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41083" w:rsidRPr="00F536B3" w:rsidRDefault="00E41083" w:rsidP="00F536B3">
      <w:pPr>
        <w:spacing w:line="480" w:lineRule="auto"/>
        <w:jc w:val="center"/>
        <w:rPr>
          <w:rFonts w:ascii="Times New Roman" w:hAnsi="Times New Roman" w:cs="Times New Roman"/>
          <w:sz w:val="24"/>
          <w:szCs w:val="24"/>
        </w:rPr>
      </w:pPr>
    </w:p>
    <w:p w:rsidR="00E41083" w:rsidRPr="00F536B3" w:rsidRDefault="00E41083" w:rsidP="00F536B3">
      <w:pPr>
        <w:spacing w:line="480" w:lineRule="auto"/>
        <w:jc w:val="center"/>
        <w:rPr>
          <w:rFonts w:ascii="Times New Roman" w:hAnsi="Times New Roman" w:cs="Times New Roman"/>
          <w:sz w:val="24"/>
          <w:szCs w:val="24"/>
        </w:rPr>
      </w:pPr>
    </w:p>
    <w:p w:rsidR="00E41083" w:rsidRPr="00F536B3" w:rsidRDefault="00E41083" w:rsidP="00F536B3">
      <w:pPr>
        <w:spacing w:line="480" w:lineRule="auto"/>
        <w:jc w:val="center"/>
        <w:rPr>
          <w:rFonts w:ascii="Times New Roman" w:hAnsi="Times New Roman" w:cs="Times New Roman"/>
          <w:sz w:val="24"/>
          <w:szCs w:val="24"/>
        </w:rPr>
      </w:pPr>
    </w:p>
    <w:p w:rsidR="00E41083" w:rsidRPr="00F536B3" w:rsidRDefault="00E41083" w:rsidP="00F536B3">
      <w:pPr>
        <w:spacing w:line="480" w:lineRule="auto"/>
        <w:jc w:val="center"/>
        <w:rPr>
          <w:rFonts w:ascii="Times New Roman" w:hAnsi="Times New Roman" w:cs="Times New Roman"/>
          <w:sz w:val="24"/>
          <w:szCs w:val="24"/>
        </w:rPr>
      </w:pPr>
    </w:p>
    <w:p w:rsidR="00E41083" w:rsidRPr="00F536B3" w:rsidRDefault="00E41083" w:rsidP="00F536B3">
      <w:pPr>
        <w:spacing w:line="480" w:lineRule="auto"/>
        <w:jc w:val="center"/>
        <w:rPr>
          <w:rFonts w:ascii="Times New Roman" w:hAnsi="Times New Roman" w:cs="Times New Roman"/>
          <w:sz w:val="24"/>
          <w:szCs w:val="24"/>
        </w:rPr>
      </w:pPr>
    </w:p>
    <w:p w:rsidR="00E41083" w:rsidRPr="00F536B3" w:rsidRDefault="00E41083" w:rsidP="00F536B3">
      <w:pPr>
        <w:spacing w:line="480" w:lineRule="auto"/>
        <w:jc w:val="center"/>
        <w:rPr>
          <w:rFonts w:ascii="Times New Roman" w:hAnsi="Times New Roman" w:cs="Times New Roman"/>
          <w:sz w:val="24"/>
          <w:szCs w:val="24"/>
        </w:rPr>
      </w:pPr>
    </w:p>
    <w:p w:rsidR="00801D7D" w:rsidRPr="00F536B3" w:rsidRDefault="00801D7D" w:rsidP="00F536B3">
      <w:pPr>
        <w:spacing w:line="480" w:lineRule="auto"/>
        <w:jc w:val="center"/>
        <w:rPr>
          <w:rFonts w:ascii="Times New Roman" w:hAnsi="Times New Roman" w:cs="Times New Roman"/>
          <w:sz w:val="24"/>
          <w:szCs w:val="24"/>
        </w:rPr>
      </w:pPr>
      <w:r w:rsidRPr="00F536B3">
        <w:rPr>
          <w:rFonts w:ascii="Times New Roman" w:hAnsi="Times New Roman" w:cs="Times New Roman"/>
          <w:sz w:val="24"/>
          <w:szCs w:val="24"/>
        </w:rPr>
        <w:t>Bioethics Question</w:t>
      </w:r>
      <w:r w:rsidR="00E41083" w:rsidRPr="00F536B3">
        <w:rPr>
          <w:rFonts w:ascii="Times New Roman" w:hAnsi="Times New Roman" w:cs="Times New Roman"/>
          <w:sz w:val="24"/>
          <w:szCs w:val="24"/>
        </w:rPr>
        <w:t>s</w:t>
      </w:r>
    </w:p>
    <w:p w:rsidR="00801D7D" w:rsidRPr="00F536B3" w:rsidRDefault="00801D7D" w:rsidP="00F536B3">
      <w:pPr>
        <w:spacing w:line="480" w:lineRule="auto"/>
        <w:jc w:val="center"/>
        <w:rPr>
          <w:rFonts w:ascii="Times New Roman" w:hAnsi="Times New Roman" w:cs="Times New Roman"/>
          <w:sz w:val="24"/>
          <w:szCs w:val="24"/>
        </w:rPr>
      </w:pPr>
      <w:r w:rsidRPr="00F536B3">
        <w:rPr>
          <w:rFonts w:ascii="Times New Roman" w:hAnsi="Times New Roman" w:cs="Times New Roman"/>
          <w:sz w:val="24"/>
          <w:szCs w:val="24"/>
        </w:rPr>
        <w:t>Student's Name</w:t>
      </w:r>
    </w:p>
    <w:p w:rsidR="00801D7D" w:rsidRPr="00F536B3" w:rsidRDefault="00801D7D" w:rsidP="00F536B3">
      <w:pPr>
        <w:spacing w:line="480" w:lineRule="auto"/>
        <w:jc w:val="center"/>
        <w:rPr>
          <w:rFonts w:ascii="Times New Roman" w:hAnsi="Times New Roman" w:cs="Times New Roman"/>
          <w:sz w:val="24"/>
          <w:szCs w:val="24"/>
        </w:rPr>
      </w:pPr>
      <w:r w:rsidRPr="00F536B3">
        <w:rPr>
          <w:rFonts w:ascii="Times New Roman" w:hAnsi="Times New Roman" w:cs="Times New Roman"/>
          <w:sz w:val="24"/>
          <w:szCs w:val="24"/>
        </w:rPr>
        <w:t>Academic Institution</w:t>
      </w:r>
    </w:p>
    <w:p w:rsidR="00801D7D" w:rsidRPr="00F536B3" w:rsidRDefault="00801D7D" w:rsidP="00F536B3">
      <w:pPr>
        <w:spacing w:line="480" w:lineRule="auto"/>
        <w:jc w:val="center"/>
        <w:rPr>
          <w:rFonts w:ascii="Times New Roman" w:hAnsi="Times New Roman" w:cs="Times New Roman"/>
          <w:sz w:val="24"/>
          <w:szCs w:val="24"/>
        </w:rPr>
      </w:pPr>
      <w:r w:rsidRPr="00F536B3">
        <w:rPr>
          <w:rFonts w:ascii="Times New Roman" w:hAnsi="Times New Roman" w:cs="Times New Roman"/>
          <w:sz w:val="24"/>
          <w:szCs w:val="24"/>
        </w:rPr>
        <w:t>Date</w:t>
      </w:r>
    </w:p>
    <w:p w:rsidR="004E6D87" w:rsidRPr="00F536B3" w:rsidRDefault="004E6D87" w:rsidP="00F536B3">
      <w:pPr>
        <w:spacing w:line="480" w:lineRule="auto"/>
        <w:rPr>
          <w:rFonts w:ascii="Times New Roman" w:hAnsi="Times New Roman" w:cs="Times New Roman"/>
          <w:sz w:val="24"/>
          <w:szCs w:val="24"/>
        </w:rPr>
      </w:pPr>
    </w:p>
    <w:p w:rsidR="004E6D87" w:rsidRPr="00F536B3" w:rsidRDefault="004E6D87" w:rsidP="00F536B3">
      <w:pPr>
        <w:spacing w:line="480" w:lineRule="auto"/>
        <w:rPr>
          <w:rFonts w:ascii="Times New Roman" w:hAnsi="Times New Roman" w:cs="Times New Roman"/>
          <w:sz w:val="24"/>
          <w:szCs w:val="24"/>
        </w:rPr>
      </w:pPr>
    </w:p>
    <w:p w:rsidR="004E6D87" w:rsidRPr="00F536B3" w:rsidRDefault="004E6D87" w:rsidP="00F536B3">
      <w:pPr>
        <w:spacing w:line="480" w:lineRule="auto"/>
        <w:rPr>
          <w:rFonts w:ascii="Times New Roman" w:hAnsi="Times New Roman" w:cs="Times New Roman"/>
          <w:sz w:val="24"/>
          <w:szCs w:val="24"/>
        </w:rPr>
      </w:pPr>
    </w:p>
    <w:p w:rsidR="004E6D87" w:rsidRDefault="004E6D87" w:rsidP="00F536B3">
      <w:pPr>
        <w:spacing w:line="480" w:lineRule="auto"/>
        <w:rPr>
          <w:rFonts w:ascii="Times New Roman" w:hAnsi="Times New Roman" w:cs="Times New Roman"/>
          <w:sz w:val="24"/>
          <w:szCs w:val="24"/>
        </w:rPr>
      </w:pPr>
    </w:p>
    <w:p w:rsidR="00F536B3" w:rsidRDefault="00F536B3" w:rsidP="00F536B3">
      <w:pPr>
        <w:spacing w:line="480" w:lineRule="auto"/>
        <w:rPr>
          <w:rFonts w:ascii="Times New Roman" w:hAnsi="Times New Roman" w:cs="Times New Roman"/>
          <w:sz w:val="24"/>
          <w:szCs w:val="24"/>
        </w:rPr>
      </w:pPr>
    </w:p>
    <w:p w:rsidR="00F536B3" w:rsidRDefault="00F536B3" w:rsidP="00F536B3">
      <w:pPr>
        <w:spacing w:line="480" w:lineRule="auto"/>
        <w:rPr>
          <w:rFonts w:ascii="Times New Roman" w:hAnsi="Times New Roman" w:cs="Times New Roman"/>
          <w:sz w:val="24"/>
          <w:szCs w:val="24"/>
        </w:rPr>
      </w:pPr>
    </w:p>
    <w:p w:rsidR="00F536B3" w:rsidRDefault="00F536B3" w:rsidP="00F536B3">
      <w:pPr>
        <w:spacing w:line="480" w:lineRule="auto"/>
        <w:rPr>
          <w:rFonts w:ascii="Times New Roman" w:hAnsi="Times New Roman" w:cs="Times New Roman"/>
          <w:sz w:val="24"/>
          <w:szCs w:val="24"/>
        </w:rPr>
      </w:pPr>
    </w:p>
    <w:p w:rsidR="00F536B3" w:rsidRPr="00F536B3" w:rsidRDefault="00F536B3" w:rsidP="00F536B3">
      <w:pPr>
        <w:spacing w:line="480" w:lineRule="auto"/>
        <w:rPr>
          <w:rFonts w:ascii="Times New Roman" w:hAnsi="Times New Roman" w:cs="Times New Roman"/>
          <w:sz w:val="24"/>
          <w:szCs w:val="24"/>
        </w:rPr>
      </w:pPr>
    </w:p>
    <w:p w:rsidR="004E6D87" w:rsidRPr="00F536B3" w:rsidRDefault="004E6D87" w:rsidP="00F536B3">
      <w:pPr>
        <w:spacing w:line="480" w:lineRule="auto"/>
        <w:jc w:val="center"/>
        <w:rPr>
          <w:rFonts w:ascii="Times New Roman" w:hAnsi="Times New Roman" w:cs="Times New Roman"/>
          <w:b/>
          <w:sz w:val="24"/>
          <w:szCs w:val="24"/>
        </w:rPr>
      </w:pPr>
      <w:r w:rsidRPr="00F536B3">
        <w:rPr>
          <w:rFonts w:ascii="Times New Roman" w:hAnsi="Times New Roman" w:cs="Times New Roman"/>
          <w:b/>
          <w:sz w:val="24"/>
          <w:szCs w:val="24"/>
        </w:rPr>
        <w:lastRenderedPageBreak/>
        <w:t>Question 1</w:t>
      </w:r>
    </w:p>
    <w:p w:rsidR="004E6D87" w:rsidRPr="00F536B3" w:rsidRDefault="0077446F" w:rsidP="00F536B3">
      <w:pPr>
        <w:spacing w:line="480" w:lineRule="auto"/>
        <w:ind w:firstLine="720"/>
        <w:rPr>
          <w:rFonts w:ascii="Times New Roman" w:hAnsi="Times New Roman" w:cs="Times New Roman"/>
          <w:sz w:val="24"/>
          <w:szCs w:val="24"/>
        </w:rPr>
      </w:pPr>
      <w:r>
        <w:rPr>
          <w:rFonts w:ascii="Times New Roman" w:hAnsi="Times New Roman" w:cs="Times New Roman"/>
          <w:sz w:val="24"/>
          <w:szCs w:val="24"/>
        </w:rPr>
        <w:t>Harris hints that</w:t>
      </w:r>
      <w:r w:rsidR="004E6D87" w:rsidRPr="00F536B3">
        <w:rPr>
          <w:rFonts w:ascii="Times New Roman" w:hAnsi="Times New Roman" w:cs="Times New Roman"/>
          <w:sz w:val="24"/>
          <w:szCs w:val="24"/>
        </w:rPr>
        <w:t xml:space="preserve"> gene therapy and genetic enhancement are related technologies that entail</w:t>
      </w:r>
      <w:r>
        <w:rPr>
          <w:rFonts w:ascii="Times New Roman" w:hAnsi="Times New Roman" w:cs="Times New Roman"/>
          <w:sz w:val="24"/>
          <w:szCs w:val="24"/>
        </w:rPr>
        <w:t>s</w:t>
      </w:r>
      <w:r w:rsidR="004E6D87" w:rsidRPr="00F536B3">
        <w:rPr>
          <w:rFonts w:ascii="Times New Roman" w:hAnsi="Times New Roman" w:cs="Times New Roman"/>
          <w:sz w:val="24"/>
          <w:szCs w:val="24"/>
        </w:rPr>
        <w:t xml:space="preserve"> </w:t>
      </w:r>
      <w:r w:rsidR="006949AC" w:rsidRPr="00F536B3">
        <w:rPr>
          <w:rFonts w:ascii="Times New Roman" w:hAnsi="Times New Roman" w:cs="Times New Roman"/>
          <w:sz w:val="24"/>
          <w:szCs w:val="24"/>
        </w:rPr>
        <w:t>modifying</w:t>
      </w:r>
      <w:r w:rsidR="004E6D87" w:rsidRPr="00F536B3">
        <w:rPr>
          <w:rFonts w:ascii="Times New Roman" w:hAnsi="Times New Roman" w:cs="Times New Roman"/>
          <w:sz w:val="24"/>
          <w:szCs w:val="24"/>
        </w:rPr>
        <w:t xml:space="preserve"> the genetic material or organisms (Vaughn, 2010). However, their distinction is based on purpose. </w:t>
      </w:r>
      <w:r w:rsidR="006949AC">
        <w:rPr>
          <w:rFonts w:ascii="Times New Roman" w:hAnsi="Times New Roman" w:cs="Times New Roman"/>
          <w:sz w:val="24"/>
          <w:szCs w:val="24"/>
        </w:rPr>
        <w:t xml:space="preserve">According to </w:t>
      </w:r>
      <w:r w:rsidR="006949AC" w:rsidRPr="00F536B3">
        <w:rPr>
          <w:rFonts w:ascii="Times New Roman" w:hAnsi="Times New Roman" w:cs="Times New Roman"/>
          <w:sz w:val="24"/>
          <w:szCs w:val="24"/>
        </w:rPr>
        <w:t>Vaughn</w:t>
      </w:r>
      <w:r w:rsidR="006949AC">
        <w:rPr>
          <w:rFonts w:ascii="Times New Roman" w:hAnsi="Times New Roman" w:cs="Times New Roman"/>
          <w:sz w:val="24"/>
          <w:szCs w:val="24"/>
        </w:rPr>
        <w:t xml:space="preserve"> (</w:t>
      </w:r>
      <w:r w:rsidR="006949AC" w:rsidRPr="00F536B3">
        <w:rPr>
          <w:rFonts w:ascii="Times New Roman" w:hAnsi="Times New Roman" w:cs="Times New Roman"/>
          <w:sz w:val="24"/>
          <w:szCs w:val="24"/>
        </w:rPr>
        <w:t>2010)</w:t>
      </w:r>
      <w:r w:rsidR="006949AC">
        <w:rPr>
          <w:rFonts w:ascii="Times New Roman" w:hAnsi="Times New Roman" w:cs="Times New Roman"/>
          <w:sz w:val="24"/>
          <w:szCs w:val="24"/>
        </w:rPr>
        <w:t>, g</w:t>
      </w:r>
      <w:r w:rsidR="004E6D87" w:rsidRPr="00F536B3">
        <w:rPr>
          <w:rFonts w:ascii="Times New Roman" w:hAnsi="Times New Roman" w:cs="Times New Roman"/>
          <w:sz w:val="24"/>
          <w:szCs w:val="24"/>
        </w:rPr>
        <w:t>ene therapy is pictured as an intervention that is primarily applied to accurately treat disease while restoring physical as well as maintaining mental functioning and capacities they already are adequate. On the other hand, genetic enhancement expands on the aspects of capabilities and functions with an aim to magnify (amplify) normal genes to make them better (Vaughn, 2010). However, the authors should accurately declare an accurate demarcation amid gene therapy and gene enhancement for better understanding and pose accurate contributions in the field of genetics.</w:t>
      </w:r>
    </w:p>
    <w:p w:rsidR="004E6D87" w:rsidRPr="00F536B3" w:rsidRDefault="004E6D87" w:rsidP="00F536B3">
      <w:pPr>
        <w:spacing w:line="480" w:lineRule="auto"/>
        <w:ind w:firstLine="720"/>
        <w:rPr>
          <w:rFonts w:ascii="Times New Roman" w:hAnsi="Times New Roman" w:cs="Times New Roman"/>
          <w:sz w:val="24"/>
          <w:szCs w:val="24"/>
        </w:rPr>
      </w:pPr>
      <w:r w:rsidRPr="00F536B3">
        <w:rPr>
          <w:rFonts w:ascii="Times New Roman" w:hAnsi="Times New Roman" w:cs="Times New Roman"/>
          <w:sz w:val="24"/>
          <w:szCs w:val="24"/>
        </w:rPr>
        <w:t xml:space="preserve">According to Harris, gene therapy is featured with a wide array of advantages and disadvantages. Gene therapy helps technicians to fight against disability by helping subjects to develop the most desired features they enable one to live better.  In other words, gene therapy enables one to function clearly above critical levels (Phillips, 2011). Through gene therapy, technicians are in a position to correct deficient capacities accurately and improve the normal ones and hence paving the way to enabling people to extend and gain a competitive advantage in terms of mental and physical functioning in addition to a fair, adequate opportunity for a decent minimum level of well-being. From a moral concern, gene therapy tends to be disadvantageous about genetics enhancement of physical and mental in that it gives some people some unfair competitive advantage over others with regard to mental and physical capabilities and endurance as well. Gene therapy is also biased because the affiliated technology is quite expensive, and hence the poor would not be in a position to afford it though not their fault. The technology would accurately undermine social solidarity and stability (Vaughn, 2010). There is a need to </w:t>
      </w:r>
      <w:r w:rsidRPr="00F536B3">
        <w:rPr>
          <w:rFonts w:ascii="Times New Roman" w:hAnsi="Times New Roman" w:cs="Times New Roman"/>
          <w:sz w:val="24"/>
          <w:szCs w:val="24"/>
        </w:rPr>
        <w:lastRenderedPageBreak/>
        <w:t>underscore the ethical controversy of this normal functional baseline while holding the understanding its advantages still remain to be unfair.</w:t>
      </w:r>
    </w:p>
    <w:p w:rsidR="004E6D87" w:rsidRPr="00F536B3" w:rsidRDefault="004E6D87" w:rsidP="00F536B3">
      <w:pPr>
        <w:spacing w:line="480" w:lineRule="auto"/>
        <w:ind w:firstLine="720"/>
        <w:rPr>
          <w:rFonts w:ascii="Times New Roman" w:hAnsi="Times New Roman" w:cs="Times New Roman"/>
          <w:sz w:val="24"/>
          <w:szCs w:val="24"/>
        </w:rPr>
      </w:pPr>
      <w:r w:rsidRPr="00F536B3">
        <w:rPr>
          <w:rFonts w:ascii="Times New Roman" w:hAnsi="Times New Roman" w:cs="Times New Roman"/>
          <w:sz w:val="24"/>
          <w:szCs w:val="24"/>
        </w:rPr>
        <w:t>According to Harris, gene therapy is a principle that ethically sound with the exception of its possible connection with eugenics. The author contest that gene therapy is eugenic in that it is a technology adapted to the production of fine offspring.  This technology is primarily aimed at meeting the need to improve the bread of the human race through the everyday work of modern civilization.</w:t>
      </w:r>
    </w:p>
    <w:p w:rsidR="004E6D87" w:rsidRPr="00F536B3" w:rsidRDefault="004E6D87" w:rsidP="00F536B3">
      <w:pPr>
        <w:spacing w:line="480" w:lineRule="auto"/>
        <w:jc w:val="center"/>
        <w:rPr>
          <w:rFonts w:ascii="Times New Roman" w:hAnsi="Times New Roman" w:cs="Times New Roman"/>
          <w:sz w:val="24"/>
          <w:szCs w:val="24"/>
        </w:rPr>
      </w:pPr>
      <w:r w:rsidRPr="00F536B3">
        <w:rPr>
          <w:rFonts w:ascii="Times New Roman" w:hAnsi="Times New Roman" w:cs="Times New Roman"/>
          <w:sz w:val="24"/>
          <w:szCs w:val="24"/>
        </w:rPr>
        <w:t>References</w:t>
      </w:r>
    </w:p>
    <w:p w:rsidR="004E6D87" w:rsidRPr="00F536B3" w:rsidRDefault="004E6D87" w:rsidP="00F536B3">
      <w:pPr>
        <w:spacing w:line="480" w:lineRule="auto"/>
        <w:rPr>
          <w:rFonts w:ascii="Times New Roman" w:hAnsi="Times New Roman" w:cs="Times New Roman"/>
          <w:sz w:val="24"/>
          <w:szCs w:val="24"/>
        </w:rPr>
      </w:pPr>
      <w:r w:rsidRPr="00F536B3">
        <w:rPr>
          <w:rFonts w:ascii="Times New Roman" w:hAnsi="Times New Roman" w:cs="Times New Roman"/>
          <w:sz w:val="24"/>
          <w:szCs w:val="24"/>
          <w:shd w:val="clear" w:color="auto" w:fill="FFFFFF"/>
        </w:rPr>
        <w:t>Phillips, S. A. (2011). Bioethics: Principles, Issues, and Cases. </w:t>
      </w:r>
      <w:r w:rsidRPr="00F536B3">
        <w:rPr>
          <w:rFonts w:ascii="Times New Roman" w:hAnsi="Times New Roman" w:cs="Times New Roman"/>
          <w:i/>
          <w:iCs/>
          <w:sz w:val="24"/>
          <w:szCs w:val="24"/>
          <w:shd w:val="clear" w:color="auto" w:fill="FFFFFF"/>
        </w:rPr>
        <w:t>Ethics &amp; Medicine</w:t>
      </w:r>
      <w:r w:rsidRPr="00F536B3">
        <w:rPr>
          <w:rFonts w:ascii="Times New Roman" w:hAnsi="Times New Roman" w:cs="Times New Roman"/>
          <w:sz w:val="24"/>
          <w:szCs w:val="24"/>
          <w:shd w:val="clear" w:color="auto" w:fill="FFFFFF"/>
        </w:rPr>
        <w:t>, </w:t>
      </w:r>
      <w:r w:rsidRPr="00F536B3">
        <w:rPr>
          <w:rFonts w:ascii="Times New Roman" w:hAnsi="Times New Roman" w:cs="Times New Roman"/>
          <w:i/>
          <w:iCs/>
          <w:sz w:val="24"/>
          <w:szCs w:val="24"/>
          <w:shd w:val="clear" w:color="auto" w:fill="FFFFFF"/>
        </w:rPr>
        <w:t>27</w:t>
      </w:r>
      <w:r w:rsidRPr="00F536B3">
        <w:rPr>
          <w:rFonts w:ascii="Times New Roman" w:hAnsi="Times New Roman" w:cs="Times New Roman"/>
          <w:sz w:val="24"/>
          <w:szCs w:val="24"/>
          <w:shd w:val="clear" w:color="auto" w:fill="FFFFFF"/>
        </w:rPr>
        <w:t>(2), 124.</w:t>
      </w:r>
    </w:p>
    <w:p w:rsidR="004E6D87" w:rsidRPr="00F536B3" w:rsidRDefault="004E6D87" w:rsidP="00F536B3">
      <w:pPr>
        <w:spacing w:line="480" w:lineRule="auto"/>
        <w:rPr>
          <w:rFonts w:ascii="Times New Roman" w:hAnsi="Times New Roman" w:cs="Times New Roman"/>
          <w:i/>
          <w:sz w:val="24"/>
          <w:szCs w:val="24"/>
          <w:shd w:val="clear" w:color="auto" w:fill="FFFFFF"/>
        </w:rPr>
      </w:pPr>
      <w:r w:rsidRPr="00F536B3">
        <w:rPr>
          <w:rFonts w:ascii="Times New Roman" w:hAnsi="Times New Roman" w:cs="Times New Roman"/>
          <w:sz w:val="24"/>
          <w:szCs w:val="24"/>
          <w:shd w:val="clear" w:color="auto" w:fill="FFFFFF"/>
        </w:rPr>
        <w:t xml:space="preserve">Vaughn, L. (2010). Bioethics: Principles, issues, and cases. </w:t>
      </w:r>
      <w:r w:rsidRPr="00F536B3">
        <w:rPr>
          <w:rFonts w:ascii="Times New Roman" w:hAnsi="Times New Roman" w:cs="Times New Roman"/>
          <w:i/>
          <w:sz w:val="24"/>
          <w:szCs w:val="24"/>
          <w:shd w:val="clear" w:color="auto" w:fill="FFFFFF"/>
        </w:rPr>
        <w:t>Philpapers.</w:t>
      </w:r>
    </w:p>
    <w:p w:rsidR="004E6D87" w:rsidRPr="00F536B3" w:rsidRDefault="004E6D87" w:rsidP="00F536B3">
      <w:pPr>
        <w:spacing w:line="480" w:lineRule="auto"/>
        <w:rPr>
          <w:rFonts w:ascii="Times New Roman" w:hAnsi="Times New Roman" w:cs="Times New Roman"/>
          <w:sz w:val="24"/>
          <w:szCs w:val="24"/>
        </w:rPr>
      </w:pPr>
    </w:p>
    <w:p w:rsidR="004E6D87" w:rsidRPr="00F536B3" w:rsidRDefault="004E6D87" w:rsidP="00F536B3">
      <w:pPr>
        <w:spacing w:line="480" w:lineRule="auto"/>
        <w:rPr>
          <w:rFonts w:ascii="Times New Roman" w:hAnsi="Times New Roman" w:cs="Times New Roman"/>
          <w:sz w:val="24"/>
          <w:szCs w:val="24"/>
        </w:rPr>
      </w:pPr>
    </w:p>
    <w:p w:rsidR="0020238D" w:rsidRPr="00F536B3" w:rsidRDefault="0020238D" w:rsidP="0020238D">
      <w:pPr>
        <w:spacing w:line="480" w:lineRule="auto"/>
        <w:jc w:val="center"/>
        <w:rPr>
          <w:rFonts w:ascii="Times New Roman" w:hAnsi="Times New Roman" w:cs="Times New Roman"/>
          <w:b/>
          <w:sz w:val="24"/>
          <w:szCs w:val="24"/>
        </w:rPr>
      </w:pPr>
      <w:r w:rsidRPr="00F536B3">
        <w:rPr>
          <w:rFonts w:ascii="Times New Roman" w:hAnsi="Times New Roman" w:cs="Times New Roman"/>
          <w:b/>
          <w:sz w:val="24"/>
          <w:szCs w:val="24"/>
        </w:rPr>
        <w:t>Question 2</w:t>
      </w:r>
    </w:p>
    <w:p w:rsidR="0020238D" w:rsidRPr="00F536B3" w:rsidRDefault="0020238D" w:rsidP="0020238D">
      <w:pPr>
        <w:spacing w:line="480" w:lineRule="auto"/>
        <w:ind w:firstLine="720"/>
        <w:rPr>
          <w:rFonts w:ascii="Times New Roman" w:hAnsi="Times New Roman" w:cs="Times New Roman"/>
          <w:sz w:val="24"/>
          <w:szCs w:val="24"/>
        </w:rPr>
      </w:pPr>
      <w:r w:rsidRPr="00F536B3">
        <w:rPr>
          <w:rFonts w:ascii="Times New Roman" w:hAnsi="Times New Roman" w:cs="Times New Roman"/>
          <w:sz w:val="24"/>
          <w:szCs w:val="24"/>
        </w:rPr>
        <w:t xml:space="preserve">The ethics of care comes out as a practice that is distinctively a moral perspective. Ethics of care requires healthcare providers to abide by the need to ensure quite abstract principles, general duties, </w:t>
      </w:r>
      <w:r>
        <w:rPr>
          <w:rFonts w:ascii="Times New Roman" w:hAnsi="Times New Roman" w:cs="Times New Roman"/>
          <w:sz w:val="24"/>
          <w:szCs w:val="24"/>
        </w:rPr>
        <w:t xml:space="preserve">as well as </w:t>
      </w:r>
      <w:r w:rsidRPr="00F536B3">
        <w:rPr>
          <w:rFonts w:ascii="Times New Roman" w:hAnsi="Times New Roman" w:cs="Times New Roman"/>
          <w:sz w:val="24"/>
          <w:szCs w:val="24"/>
        </w:rPr>
        <w:t>individual rights and practice deliberate reasoning (Vaughn, 2010). In more concentric terms, the ethics of care underscores the virtues as well as feelings that are central to personal relationships</w:t>
      </w:r>
      <w:r w:rsidR="004F7E3C">
        <w:rPr>
          <w:rFonts w:ascii="Times New Roman" w:hAnsi="Times New Roman" w:cs="Times New Roman"/>
          <w:sz w:val="24"/>
          <w:szCs w:val="24"/>
        </w:rPr>
        <w:t xml:space="preserve"> with effective adherence to ethical principles of care</w:t>
      </w:r>
      <w:r w:rsidRPr="00F536B3">
        <w:rPr>
          <w:rFonts w:ascii="Times New Roman" w:hAnsi="Times New Roman" w:cs="Times New Roman"/>
          <w:sz w:val="24"/>
          <w:szCs w:val="24"/>
        </w:rPr>
        <w:t xml:space="preserve">.  Concerning ethics of care, emotions are mandated to help healthcare professionals to accurately understand the ideal impressions of moral life through the feeling for and caring for the persons who require acute care. According to Vaughn (2010), emotions are supposed to help nurses to </w:t>
      </w:r>
      <w:r w:rsidRPr="00F536B3">
        <w:rPr>
          <w:rFonts w:ascii="Times New Roman" w:hAnsi="Times New Roman" w:cs="Times New Roman"/>
          <w:sz w:val="24"/>
          <w:szCs w:val="24"/>
        </w:rPr>
        <w:lastRenderedPageBreak/>
        <w:t xml:space="preserve">perceive caring a significant part of what they do and how they take their occupations. Herein, nurses are required to be reflective of the patient's emotions </w:t>
      </w:r>
      <w:r w:rsidR="00B92BF1">
        <w:rPr>
          <w:rFonts w:ascii="Times New Roman" w:hAnsi="Times New Roman" w:cs="Times New Roman"/>
          <w:sz w:val="24"/>
          <w:szCs w:val="24"/>
        </w:rPr>
        <w:t xml:space="preserve">and </w:t>
      </w:r>
      <w:r w:rsidR="00B92BF1" w:rsidRPr="00F536B3">
        <w:rPr>
          <w:rFonts w:ascii="Times New Roman" w:hAnsi="Times New Roman" w:cs="Times New Roman"/>
          <w:sz w:val="24"/>
          <w:szCs w:val="24"/>
        </w:rPr>
        <w:t>underscore</w:t>
      </w:r>
      <w:r w:rsidRPr="00F536B3">
        <w:rPr>
          <w:rFonts w:ascii="Times New Roman" w:hAnsi="Times New Roman" w:cs="Times New Roman"/>
          <w:sz w:val="24"/>
          <w:szCs w:val="24"/>
        </w:rPr>
        <w:t xml:space="preserve"> </w:t>
      </w:r>
      <w:r w:rsidR="00B92BF1">
        <w:rPr>
          <w:rFonts w:ascii="Times New Roman" w:hAnsi="Times New Roman" w:cs="Times New Roman"/>
          <w:sz w:val="24"/>
          <w:szCs w:val="24"/>
        </w:rPr>
        <w:t xml:space="preserve">patient </w:t>
      </w:r>
      <w:r w:rsidRPr="00F536B3">
        <w:rPr>
          <w:rFonts w:ascii="Times New Roman" w:hAnsi="Times New Roman" w:cs="Times New Roman"/>
          <w:sz w:val="24"/>
          <w:szCs w:val="24"/>
        </w:rPr>
        <w:t>rights while engaging in quite impassive ethical deliberations</w:t>
      </w:r>
      <w:r>
        <w:rPr>
          <w:rFonts w:ascii="Times New Roman" w:hAnsi="Times New Roman" w:cs="Times New Roman"/>
          <w:sz w:val="24"/>
          <w:szCs w:val="24"/>
        </w:rPr>
        <w:t xml:space="preserve"> </w:t>
      </w:r>
      <w:r w:rsidRPr="00F536B3">
        <w:rPr>
          <w:rFonts w:ascii="Times New Roman" w:hAnsi="Times New Roman" w:cs="Times New Roman"/>
          <w:sz w:val="24"/>
          <w:szCs w:val="24"/>
        </w:rPr>
        <w:t>(Vaughn, 2010).</w:t>
      </w:r>
    </w:p>
    <w:p w:rsidR="0020238D" w:rsidRPr="00F536B3" w:rsidRDefault="0020238D" w:rsidP="0020238D">
      <w:pPr>
        <w:spacing w:line="480" w:lineRule="auto"/>
        <w:ind w:firstLine="720"/>
        <w:rPr>
          <w:rFonts w:ascii="Times New Roman" w:hAnsi="Times New Roman" w:cs="Times New Roman"/>
          <w:sz w:val="24"/>
          <w:szCs w:val="24"/>
        </w:rPr>
      </w:pPr>
      <w:r w:rsidRPr="00F536B3">
        <w:rPr>
          <w:rFonts w:ascii="Times New Roman" w:hAnsi="Times New Roman" w:cs="Times New Roman"/>
          <w:sz w:val="24"/>
          <w:szCs w:val="24"/>
        </w:rPr>
        <w:t>The ethics</w:t>
      </w:r>
      <w:r w:rsidR="0077446F">
        <w:rPr>
          <w:rFonts w:ascii="Times New Roman" w:hAnsi="Times New Roman" w:cs="Times New Roman"/>
          <w:sz w:val="24"/>
          <w:szCs w:val="24"/>
        </w:rPr>
        <w:t xml:space="preserve"> of care</w:t>
      </w:r>
      <w:r w:rsidRPr="00F536B3">
        <w:rPr>
          <w:rFonts w:ascii="Times New Roman" w:hAnsi="Times New Roman" w:cs="Times New Roman"/>
          <w:sz w:val="24"/>
          <w:szCs w:val="24"/>
        </w:rPr>
        <w:t xml:space="preserve"> deals with impartiality through ensuring that justice prevails in all care practices. It holds the rationale that decisions should be based on a quite objective criterion without any prejudices or even preferring amassing benefits to one individual over another for an irrational basis.  Through care ethics, impartiality is accurately addressed by giving full credit to the importance of doing what its right to patients. Impartiality is also addressed by providing emphasis on the need for improved moral reasoning and analogy rather than universal principle</w:t>
      </w:r>
      <w:r w:rsidR="0077446F">
        <w:rPr>
          <w:rFonts w:ascii="Times New Roman" w:hAnsi="Times New Roman" w:cs="Times New Roman"/>
          <w:sz w:val="24"/>
          <w:szCs w:val="24"/>
        </w:rPr>
        <w:t xml:space="preserve">s and theories (Vaughn, 2010). </w:t>
      </w:r>
      <w:r w:rsidRPr="00F536B3">
        <w:rPr>
          <w:rFonts w:ascii="Times New Roman" w:hAnsi="Times New Roman" w:cs="Times New Roman"/>
          <w:sz w:val="24"/>
          <w:szCs w:val="24"/>
        </w:rPr>
        <w:t xml:space="preserve">For example, care ethics could be applied in bioethics to pay attention to eugenic needs for each patient and their family while showing an acute understanding of their emotions, attitudes, feelings. It is also applied by nurses to act with compassion, empathy, and respect as well. Feminist ethics approach morality by calling for excellent attendance to women's interests, </w:t>
      </w:r>
      <w:r>
        <w:rPr>
          <w:rFonts w:ascii="Times New Roman" w:hAnsi="Times New Roman" w:cs="Times New Roman"/>
          <w:sz w:val="24"/>
          <w:szCs w:val="24"/>
        </w:rPr>
        <w:t xml:space="preserve">and </w:t>
      </w:r>
      <w:r w:rsidRPr="00F536B3">
        <w:rPr>
          <w:rFonts w:ascii="Times New Roman" w:hAnsi="Times New Roman" w:cs="Times New Roman"/>
          <w:sz w:val="24"/>
          <w:szCs w:val="24"/>
        </w:rPr>
        <w:t>neglecting biases inflicted on the female gender via inequality and social oppressions (Phillips, 2011). Feminists' ethics are applied to accurately emphasize the need for moral reflection in all generic endeavors by considering the social realities while addressing the effects of unfair advantages. The benefit of this approach is that it will suitably underscore principles of ethics of care as they apply to patients. These include autonomy, freedoms, fidelity, equality, and utility, among other core principles.  The feminist ethics approach is biased because it only seeks to restore the supremacy of one gender, such as the need for respecting woman's decisions regardless of the shared risks.</w:t>
      </w:r>
    </w:p>
    <w:p w:rsidR="0077446F" w:rsidRDefault="0077446F" w:rsidP="0020238D">
      <w:pPr>
        <w:spacing w:line="480" w:lineRule="auto"/>
        <w:jc w:val="center"/>
        <w:rPr>
          <w:rFonts w:ascii="Times New Roman" w:hAnsi="Times New Roman" w:cs="Times New Roman"/>
          <w:sz w:val="24"/>
          <w:szCs w:val="24"/>
        </w:rPr>
      </w:pPr>
    </w:p>
    <w:p w:rsidR="0077446F" w:rsidRDefault="0077446F" w:rsidP="0020238D">
      <w:pPr>
        <w:spacing w:line="480" w:lineRule="auto"/>
        <w:jc w:val="center"/>
        <w:rPr>
          <w:rFonts w:ascii="Times New Roman" w:hAnsi="Times New Roman" w:cs="Times New Roman"/>
          <w:sz w:val="24"/>
          <w:szCs w:val="24"/>
        </w:rPr>
      </w:pPr>
    </w:p>
    <w:p w:rsidR="0020238D" w:rsidRPr="00F536B3" w:rsidRDefault="0020238D" w:rsidP="0020238D">
      <w:pPr>
        <w:spacing w:line="480" w:lineRule="auto"/>
        <w:jc w:val="center"/>
        <w:rPr>
          <w:rFonts w:ascii="Times New Roman" w:hAnsi="Times New Roman" w:cs="Times New Roman"/>
          <w:sz w:val="24"/>
          <w:szCs w:val="24"/>
        </w:rPr>
      </w:pPr>
      <w:r w:rsidRPr="00F536B3">
        <w:rPr>
          <w:rFonts w:ascii="Times New Roman" w:hAnsi="Times New Roman" w:cs="Times New Roman"/>
          <w:sz w:val="24"/>
          <w:szCs w:val="24"/>
        </w:rPr>
        <w:lastRenderedPageBreak/>
        <w:t>References</w:t>
      </w:r>
    </w:p>
    <w:p w:rsidR="0020238D" w:rsidRPr="00F536B3" w:rsidRDefault="0020238D" w:rsidP="0020238D">
      <w:pPr>
        <w:spacing w:line="480" w:lineRule="auto"/>
        <w:rPr>
          <w:rFonts w:ascii="Times New Roman" w:hAnsi="Times New Roman" w:cs="Times New Roman"/>
          <w:sz w:val="24"/>
          <w:szCs w:val="24"/>
        </w:rPr>
      </w:pPr>
      <w:r w:rsidRPr="00F536B3">
        <w:rPr>
          <w:rFonts w:ascii="Times New Roman" w:hAnsi="Times New Roman" w:cs="Times New Roman"/>
          <w:sz w:val="24"/>
          <w:szCs w:val="24"/>
          <w:shd w:val="clear" w:color="auto" w:fill="FFFFFF"/>
        </w:rPr>
        <w:t>Phillips, S. A. (2011). Bioethics: Principles, Issues, and Cases. </w:t>
      </w:r>
      <w:r w:rsidRPr="00F536B3">
        <w:rPr>
          <w:rFonts w:ascii="Times New Roman" w:hAnsi="Times New Roman" w:cs="Times New Roman"/>
          <w:i/>
          <w:iCs/>
          <w:sz w:val="24"/>
          <w:szCs w:val="24"/>
          <w:shd w:val="clear" w:color="auto" w:fill="FFFFFF"/>
        </w:rPr>
        <w:t>Ethics &amp; Medicine</w:t>
      </w:r>
      <w:r w:rsidRPr="00F536B3">
        <w:rPr>
          <w:rFonts w:ascii="Times New Roman" w:hAnsi="Times New Roman" w:cs="Times New Roman"/>
          <w:sz w:val="24"/>
          <w:szCs w:val="24"/>
          <w:shd w:val="clear" w:color="auto" w:fill="FFFFFF"/>
        </w:rPr>
        <w:t>, </w:t>
      </w:r>
      <w:r w:rsidRPr="00F536B3">
        <w:rPr>
          <w:rFonts w:ascii="Times New Roman" w:hAnsi="Times New Roman" w:cs="Times New Roman"/>
          <w:i/>
          <w:iCs/>
          <w:sz w:val="24"/>
          <w:szCs w:val="24"/>
          <w:shd w:val="clear" w:color="auto" w:fill="FFFFFF"/>
        </w:rPr>
        <w:t>27</w:t>
      </w:r>
      <w:r w:rsidRPr="00F536B3">
        <w:rPr>
          <w:rFonts w:ascii="Times New Roman" w:hAnsi="Times New Roman" w:cs="Times New Roman"/>
          <w:sz w:val="24"/>
          <w:szCs w:val="24"/>
          <w:shd w:val="clear" w:color="auto" w:fill="FFFFFF"/>
        </w:rPr>
        <w:t>(2), 124.</w:t>
      </w:r>
    </w:p>
    <w:p w:rsidR="0020238D" w:rsidRPr="00F536B3" w:rsidRDefault="0020238D" w:rsidP="0020238D">
      <w:pPr>
        <w:spacing w:line="480" w:lineRule="auto"/>
        <w:rPr>
          <w:rFonts w:ascii="Times New Roman" w:hAnsi="Times New Roman" w:cs="Times New Roman"/>
          <w:i/>
          <w:sz w:val="24"/>
          <w:szCs w:val="24"/>
          <w:shd w:val="clear" w:color="auto" w:fill="FFFFFF"/>
        </w:rPr>
      </w:pPr>
      <w:r w:rsidRPr="00F536B3">
        <w:rPr>
          <w:rFonts w:ascii="Times New Roman" w:hAnsi="Times New Roman" w:cs="Times New Roman"/>
          <w:sz w:val="24"/>
          <w:szCs w:val="24"/>
          <w:shd w:val="clear" w:color="auto" w:fill="FFFFFF"/>
        </w:rPr>
        <w:t xml:space="preserve">Vaughn, L. (2010). Bioethics: Principles, issues, and cases. </w:t>
      </w:r>
      <w:r w:rsidRPr="00F536B3">
        <w:rPr>
          <w:rFonts w:ascii="Times New Roman" w:hAnsi="Times New Roman" w:cs="Times New Roman"/>
          <w:i/>
          <w:sz w:val="24"/>
          <w:szCs w:val="24"/>
          <w:shd w:val="clear" w:color="auto" w:fill="FFFFFF"/>
        </w:rPr>
        <w:t>Philpapers.</w:t>
      </w:r>
    </w:p>
    <w:p w:rsidR="0020238D" w:rsidRPr="00F536B3" w:rsidRDefault="0020238D" w:rsidP="0020238D">
      <w:pPr>
        <w:spacing w:line="480" w:lineRule="auto"/>
        <w:rPr>
          <w:rFonts w:ascii="Times New Roman" w:hAnsi="Times New Roman" w:cs="Times New Roman"/>
          <w:sz w:val="24"/>
          <w:szCs w:val="24"/>
        </w:rPr>
      </w:pPr>
    </w:p>
    <w:p w:rsidR="0020238D" w:rsidRPr="00F536B3" w:rsidRDefault="0020238D" w:rsidP="0020238D">
      <w:pPr>
        <w:spacing w:line="480" w:lineRule="auto"/>
        <w:rPr>
          <w:rFonts w:ascii="Times New Roman" w:hAnsi="Times New Roman" w:cs="Times New Roman"/>
          <w:sz w:val="24"/>
          <w:szCs w:val="24"/>
        </w:rPr>
      </w:pPr>
    </w:p>
    <w:p w:rsidR="0020238D" w:rsidRPr="00F536B3" w:rsidRDefault="0020238D" w:rsidP="0020238D">
      <w:pPr>
        <w:spacing w:line="480" w:lineRule="auto"/>
        <w:rPr>
          <w:rFonts w:ascii="Times New Roman" w:hAnsi="Times New Roman" w:cs="Times New Roman"/>
          <w:sz w:val="24"/>
          <w:szCs w:val="24"/>
        </w:rPr>
      </w:pPr>
    </w:p>
    <w:p w:rsidR="0020238D" w:rsidRPr="00F536B3" w:rsidRDefault="0020238D" w:rsidP="0020238D">
      <w:pPr>
        <w:spacing w:line="480" w:lineRule="auto"/>
        <w:rPr>
          <w:rFonts w:ascii="Times New Roman" w:hAnsi="Times New Roman" w:cs="Times New Roman"/>
          <w:sz w:val="24"/>
          <w:szCs w:val="24"/>
        </w:rPr>
      </w:pPr>
    </w:p>
    <w:p w:rsidR="0020238D" w:rsidRPr="00F536B3" w:rsidRDefault="0020238D" w:rsidP="0020238D">
      <w:pPr>
        <w:spacing w:line="480" w:lineRule="auto"/>
        <w:jc w:val="center"/>
        <w:rPr>
          <w:rFonts w:ascii="Times New Roman" w:hAnsi="Times New Roman" w:cs="Times New Roman"/>
          <w:b/>
          <w:sz w:val="24"/>
          <w:szCs w:val="24"/>
        </w:rPr>
      </w:pPr>
      <w:r w:rsidRPr="00F536B3">
        <w:rPr>
          <w:rFonts w:ascii="Times New Roman" w:hAnsi="Times New Roman" w:cs="Times New Roman"/>
          <w:b/>
          <w:sz w:val="24"/>
          <w:szCs w:val="24"/>
        </w:rPr>
        <w:t xml:space="preserve">Question 3: </w:t>
      </w:r>
    </w:p>
    <w:p w:rsidR="0020238D" w:rsidRPr="00F536B3" w:rsidRDefault="0020238D" w:rsidP="0020238D">
      <w:pPr>
        <w:spacing w:line="480" w:lineRule="auto"/>
        <w:ind w:firstLine="720"/>
        <w:rPr>
          <w:rFonts w:ascii="Times New Roman" w:hAnsi="Times New Roman" w:cs="Times New Roman"/>
          <w:sz w:val="24"/>
          <w:szCs w:val="24"/>
        </w:rPr>
      </w:pPr>
      <w:r w:rsidRPr="00F536B3">
        <w:rPr>
          <w:rFonts w:ascii="Times New Roman" w:hAnsi="Times New Roman" w:cs="Times New Roman"/>
          <w:sz w:val="24"/>
          <w:szCs w:val="24"/>
        </w:rPr>
        <w:t>Doctors are the most qualified and entrusted healthcare providers who undertake to restore the patient's wellness by providing adequate care. According to studies, healthcare practices paramount, and hence patients are mandated to trust their physician's confidence and competence. Establish a good rapport with patients is also a good encounter in that it created a pleasant environment for the physician to accurately examine, diagnose, and document the patient's health issues and hence giving a chance for improved treatment and delivery of patient education (Vaughn, 2010). Medical specialist such as family medical officers and psychiatrists provides and emphasize the importance of the doctor-patient relationship</w:t>
      </w:r>
      <w:r>
        <w:rPr>
          <w:rFonts w:ascii="Times New Roman" w:hAnsi="Times New Roman" w:cs="Times New Roman"/>
          <w:sz w:val="24"/>
          <w:szCs w:val="24"/>
        </w:rPr>
        <w:t xml:space="preserve"> in all care settings. S</w:t>
      </w:r>
      <w:r w:rsidRPr="00F536B3">
        <w:rPr>
          <w:rFonts w:ascii="Times New Roman" w:hAnsi="Times New Roman" w:cs="Times New Roman"/>
          <w:sz w:val="24"/>
          <w:szCs w:val="24"/>
        </w:rPr>
        <w:t xml:space="preserve">ervices must be administered with reference to the relevance of ethics of care. According to Vaughn (2010), a </w:t>
      </w:r>
      <w:r>
        <w:rPr>
          <w:rFonts w:ascii="Times New Roman" w:hAnsi="Times New Roman" w:cs="Times New Roman"/>
          <w:sz w:val="24"/>
          <w:szCs w:val="24"/>
        </w:rPr>
        <w:t>promising  interaction amid</w:t>
      </w:r>
      <w:r w:rsidRPr="00F536B3">
        <w:rPr>
          <w:rFonts w:ascii="Times New Roman" w:hAnsi="Times New Roman" w:cs="Times New Roman"/>
          <w:sz w:val="24"/>
          <w:szCs w:val="24"/>
        </w:rPr>
        <w:t xml:space="preserve"> the </w:t>
      </w:r>
      <w:r>
        <w:rPr>
          <w:rFonts w:ascii="Times New Roman" w:hAnsi="Times New Roman" w:cs="Times New Roman"/>
          <w:sz w:val="24"/>
          <w:szCs w:val="24"/>
        </w:rPr>
        <w:t>phyician</w:t>
      </w:r>
      <w:r w:rsidRPr="00F536B3">
        <w:rPr>
          <w:rFonts w:ascii="Times New Roman" w:hAnsi="Times New Roman" w:cs="Times New Roman"/>
          <w:sz w:val="24"/>
          <w:szCs w:val="24"/>
        </w:rPr>
        <w:t xml:space="preserve"> and patient paves the way for frequent and accurate documentation of the most fundamental values and perspectives concerning life, health, time, and other necessary resources available in building up the evident </w:t>
      </w:r>
      <w:r w:rsidRPr="00F536B3">
        <w:rPr>
          <w:rFonts w:ascii="Times New Roman" w:hAnsi="Times New Roman" w:cs="Times New Roman"/>
          <w:sz w:val="24"/>
          <w:szCs w:val="24"/>
        </w:rPr>
        <w:lastRenderedPageBreak/>
        <w:t>relationship. A reliable doctor-patient relationship leads to the collection of quality infor</w:t>
      </w:r>
      <w:r>
        <w:rPr>
          <w:rFonts w:ascii="Times New Roman" w:hAnsi="Times New Roman" w:cs="Times New Roman"/>
          <w:sz w:val="24"/>
          <w:szCs w:val="24"/>
        </w:rPr>
        <w:t>mation concerning the patient's illness</w:t>
      </w:r>
      <w:r w:rsidRPr="00F536B3">
        <w:rPr>
          <w:rFonts w:ascii="Times New Roman" w:hAnsi="Times New Roman" w:cs="Times New Roman"/>
          <w:sz w:val="24"/>
          <w:szCs w:val="24"/>
        </w:rPr>
        <w:t>.</w:t>
      </w:r>
    </w:p>
    <w:p w:rsidR="0020238D" w:rsidRPr="00F536B3" w:rsidRDefault="0020238D" w:rsidP="0020238D">
      <w:pPr>
        <w:spacing w:line="480" w:lineRule="auto"/>
        <w:ind w:firstLine="720"/>
        <w:rPr>
          <w:rFonts w:ascii="Times New Roman" w:hAnsi="Times New Roman" w:cs="Times New Roman"/>
          <w:sz w:val="24"/>
          <w:szCs w:val="24"/>
        </w:rPr>
      </w:pPr>
      <w:r>
        <w:rPr>
          <w:rFonts w:ascii="Times New Roman" w:hAnsi="Times New Roman" w:cs="Times New Roman"/>
          <w:sz w:val="24"/>
          <w:szCs w:val="24"/>
        </w:rPr>
        <w:t>A good physician</w:t>
      </w:r>
      <w:r w:rsidRPr="00F536B3">
        <w:rPr>
          <w:rFonts w:ascii="Times New Roman" w:hAnsi="Times New Roman" w:cs="Times New Roman"/>
          <w:sz w:val="24"/>
          <w:szCs w:val="24"/>
        </w:rPr>
        <w:t xml:space="preserve">-patient relationship </w:t>
      </w:r>
      <w:r w:rsidR="0077446F">
        <w:rPr>
          <w:rFonts w:ascii="Times New Roman" w:hAnsi="Times New Roman" w:cs="Times New Roman"/>
          <w:sz w:val="24"/>
          <w:szCs w:val="24"/>
        </w:rPr>
        <w:t>is aimed at</w:t>
      </w:r>
      <w:r w:rsidRPr="00F536B3">
        <w:rPr>
          <w:rFonts w:ascii="Times New Roman" w:hAnsi="Times New Roman" w:cs="Times New Roman"/>
          <w:sz w:val="24"/>
          <w:szCs w:val="24"/>
        </w:rPr>
        <w:t xml:space="preserve"> identifying and addressing patient's health issues in all settings. It is worthy to note that the affiliation</w:t>
      </w:r>
      <w:r>
        <w:rPr>
          <w:rFonts w:ascii="Times New Roman" w:hAnsi="Times New Roman" w:cs="Times New Roman"/>
          <w:sz w:val="24"/>
          <w:szCs w:val="24"/>
        </w:rPr>
        <w:t xml:space="preserve"> amid</w:t>
      </w:r>
      <w:r w:rsidRPr="00F536B3">
        <w:rPr>
          <w:rFonts w:ascii="Times New Roman" w:hAnsi="Times New Roman" w:cs="Times New Roman"/>
          <w:sz w:val="24"/>
          <w:szCs w:val="24"/>
        </w:rPr>
        <w:t xml:space="preserve"> a doctor and patient is founded on trust, which forms a basis for the doctor's ethical responsibility to maintain focus on the patient's affairs above personal interests (Vaughn, 2010). However, the relationship between the physician and patient can never be effective without putting into consideration the relevance of ethics of care and telling the truth to the patient. According to contemporary healthcare studies, morals in the provision of healthcare services start with an understanding of how to handle the truth (Healy, 2019). </w:t>
      </w:r>
      <w:r w:rsidR="0077446F">
        <w:rPr>
          <w:rFonts w:ascii="Times New Roman" w:hAnsi="Times New Roman" w:cs="Times New Roman"/>
          <w:sz w:val="24"/>
          <w:szCs w:val="24"/>
        </w:rPr>
        <w:t>P</w:t>
      </w:r>
      <w:r w:rsidRPr="00F536B3">
        <w:rPr>
          <w:rFonts w:ascii="Times New Roman" w:hAnsi="Times New Roman" w:cs="Times New Roman"/>
          <w:sz w:val="24"/>
          <w:szCs w:val="24"/>
        </w:rPr>
        <w:t xml:space="preserve">hysicians are required to examine the weight of the patient's health issue and </w:t>
      </w:r>
      <w:r w:rsidR="0077446F">
        <w:rPr>
          <w:rFonts w:ascii="Times New Roman" w:hAnsi="Times New Roman" w:cs="Times New Roman"/>
          <w:sz w:val="24"/>
          <w:szCs w:val="24"/>
        </w:rPr>
        <w:t>come</w:t>
      </w:r>
      <w:r w:rsidRPr="00F536B3">
        <w:rPr>
          <w:rFonts w:ascii="Times New Roman" w:hAnsi="Times New Roman" w:cs="Times New Roman"/>
          <w:sz w:val="24"/>
          <w:szCs w:val="24"/>
        </w:rPr>
        <w:t xml:space="preserve"> up with a decision on the most appropriate way to shed the truth </w:t>
      </w:r>
      <w:r w:rsidR="0077446F">
        <w:rPr>
          <w:rFonts w:ascii="Times New Roman" w:hAnsi="Times New Roman" w:cs="Times New Roman"/>
          <w:sz w:val="24"/>
          <w:szCs w:val="24"/>
        </w:rPr>
        <w:t>to</w:t>
      </w:r>
      <w:r w:rsidRPr="00F536B3">
        <w:rPr>
          <w:rFonts w:ascii="Times New Roman" w:hAnsi="Times New Roman" w:cs="Times New Roman"/>
          <w:sz w:val="24"/>
          <w:szCs w:val="24"/>
        </w:rPr>
        <w:t xml:space="preserve"> the</w:t>
      </w:r>
      <w:r w:rsidR="0077446F">
        <w:rPr>
          <w:rFonts w:ascii="Times New Roman" w:hAnsi="Times New Roman" w:cs="Times New Roman"/>
          <w:sz w:val="24"/>
          <w:szCs w:val="24"/>
        </w:rPr>
        <w:t>ir</w:t>
      </w:r>
      <w:r w:rsidRPr="00F536B3">
        <w:rPr>
          <w:rFonts w:ascii="Times New Roman" w:hAnsi="Times New Roman" w:cs="Times New Roman"/>
          <w:sz w:val="24"/>
          <w:szCs w:val="24"/>
        </w:rPr>
        <w:t xml:space="preserve"> patients. </w:t>
      </w:r>
    </w:p>
    <w:p w:rsidR="0020238D" w:rsidRPr="00F536B3" w:rsidRDefault="0020238D" w:rsidP="0020238D">
      <w:pPr>
        <w:spacing w:line="480" w:lineRule="auto"/>
        <w:ind w:firstLine="720"/>
        <w:rPr>
          <w:rFonts w:ascii="Times New Roman" w:hAnsi="Times New Roman" w:cs="Times New Roman"/>
          <w:sz w:val="24"/>
          <w:szCs w:val="24"/>
        </w:rPr>
      </w:pPr>
      <w:r w:rsidRPr="00F536B3">
        <w:rPr>
          <w:rFonts w:ascii="Times New Roman" w:hAnsi="Times New Roman" w:cs="Times New Roman"/>
          <w:sz w:val="24"/>
          <w:szCs w:val="24"/>
        </w:rPr>
        <w:t>The place of truth in the doctor-patient relationship is highly safeguarded by eth</w:t>
      </w:r>
      <w:r w:rsidR="0077446F">
        <w:rPr>
          <w:rFonts w:ascii="Times New Roman" w:hAnsi="Times New Roman" w:cs="Times New Roman"/>
          <w:sz w:val="24"/>
          <w:szCs w:val="24"/>
        </w:rPr>
        <w:t xml:space="preserve">ical and legal based policies. </w:t>
      </w:r>
      <w:r w:rsidRPr="00F536B3">
        <w:rPr>
          <w:rFonts w:ascii="Times New Roman" w:hAnsi="Times New Roman" w:cs="Times New Roman"/>
          <w:sz w:val="24"/>
          <w:szCs w:val="24"/>
        </w:rPr>
        <w:t>In most cases, doctors are torn between two forces</w:t>
      </w:r>
      <w:r w:rsidR="0077446F">
        <w:rPr>
          <w:rFonts w:ascii="Times New Roman" w:hAnsi="Times New Roman" w:cs="Times New Roman"/>
          <w:sz w:val="24"/>
          <w:szCs w:val="24"/>
        </w:rPr>
        <w:t xml:space="preserve">; that is, </w:t>
      </w:r>
      <w:r w:rsidRPr="00F536B3">
        <w:rPr>
          <w:rFonts w:ascii="Times New Roman" w:hAnsi="Times New Roman" w:cs="Times New Roman"/>
          <w:sz w:val="24"/>
          <w:szCs w:val="24"/>
        </w:rPr>
        <w:t>defining the most ethical obligations concerning the right for a healthcare professi</w:t>
      </w:r>
      <w:r w:rsidR="0077446F">
        <w:rPr>
          <w:rFonts w:ascii="Times New Roman" w:hAnsi="Times New Roman" w:cs="Times New Roman"/>
          <w:sz w:val="24"/>
          <w:szCs w:val="24"/>
        </w:rPr>
        <w:t xml:space="preserve">onal not to deceive patients ant the need to </w:t>
      </w:r>
      <w:r w:rsidRPr="00F536B3">
        <w:rPr>
          <w:rFonts w:ascii="Times New Roman" w:hAnsi="Times New Roman" w:cs="Times New Roman"/>
          <w:sz w:val="24"/>
          <w:szCs w:val="24"/>
        </w:rPr>
        <w:t xml:space="preserve">withhold relevant medical information from </w:t>
      </w:r>
      <w:r w:rsidR="0077446F">
        <w:rPr>
          <w:rFonts w:ascii="Times New Roman" w:hAnsi="Times New Roman" w:cs="Times New Roman"/>
          <w:sz w:val="24"/>
          <w:szCs w:val="24"/>
        </w:rPr>
        <w:t>a patient</w:t>
      </w:r>
      <w:r w:rsidRPr="00F536B3">
        <w:rPr>
          <w:rFonts w:ascii="Times New Roman" w:hAnsi="Times New Roman" w:cs="Times New Roman"/>
          <w:sz w:val="24"/>
          <w:szCs w:val="24"/>
        </w:rPr>
        <w:t xml:space="preserve"> (Healy, 2019). From a legal perspective, every patient has the right to be told the truth, which often contradicts the right to privacy and confidentiality. It is the presumed duty of doctors to abide by the ethical codes of conduct and take the initiative to maintain confidentiality since it is the primary duty is healthcare providers to safeguard patient's privacy. </w:t>
      </w:r>
    </w:p>
    <w:p w:rsidR="0020238D" w:rsidRPr="00F536B3" w:rsidRDefault="0020238D" w:rsidP="0020238D">
      <w:pPr>
        <w:spacing w:line="480" w:lineRule="auto"/>
        <w:ind w:firstLine="720"/>
        <w:rPr>
          <w:rFonts w:ascii="Times New Roman" w:hAnsi="Times New Roman" w:cs="Times New Roman"/>
          <w:sz w:val="24"/>
          <w:szCs w:val="24"/>
        </w:rPr>
      </w:pPr>
      <w:r w:rsidRPr="00F536B3">
        <w:rPr>
          <w:rFonts w:ascii="Times New Roman" w:hAnsi="Times New Roman" w:cs="Times New Roman"/>
          <w:sz w:val="24"/>
          <w:szCs w:val="24"/>
        </w:rPr>
        <w:t xml:space="preserve">Truth-telling in </w:t>
      </w:r>
      <w:r>
        <w:rPr>
          <w:rFonts w:ascii="Times New Roman" w:hAnsi="Times New Roman" w:cs="Times New Roman"/>
          <w:sz w:val="24"/>
          <w:szCs w:val="24"/>
        </w:rPr>
        <w:t>healthcare</w:t>
      </w:r>
      <w:r w:rsidRPr="00F536B3">
        <w:rPr>
          <w:rFonts w:ascii="Times New Roman" w:hAnsi="Times New Roman" w:cs="Times New Roman"/>
          <w:sz w:val="24"/>
          <w:szCs w:val="24"/>
        </w:rPr>
        <w:t xml:space="preserve"> is a broad area and encompass</w:t>
      </w:r>
      <w:r>
        <w:rPr>
          <w:rFonts w:ascii="Times New Roman" w:hAnsi="Times New Roman" w:cs="Times New Roman"/>
          <w:sz w:val="24"/>
          <w:szCs w:val="24"/>
        </w:rPr>
        <w:t xml:space="preserve">es a variety of ethical issues </w:t>
      </w:r>
      <w:r w:rsidRPr="00F536B3">
        <w:rPr>
          <w:rFonts w:ascii="Times New Roman" w:hAnsi="Times New Roman" w:cs="Times New Roman"/>
          <w:sz w:val="24"/>
          <w:szCs w:val="24"/>
        </w:rPr>
        <w:t xml:space="preserve">(Healy, 2019). For that reason, the patient's medical data should be accurately documented and shared with the patient to help in self-understanding. It is always morally permissible to let the </w:t>
      </w:r>
      <w:r w:rsidRPr="00F536B3">
        <w:rPr>
          <w:rFonts w:ascii="Times New Roman" w:hAnsi="Times New Roman" w:cs="Times New Roman"/>
          <w:sz w:val="24"/>
          <w:szCs w:val="24"/>
        </w:rPr>
        <w:lastRenderedPageBreak/>
        <w:t>patient understand what he or she is suffering from, which not only builds good rapport amid the physician and the patient bust also strengths the patient's confidence to the provider. Telling the truth enables the patient to stay focused on the quality and relevance of care being administered to him as an approach towards restoring good health (Healy, 2019). The physician has the right to tell patients the truth despite the perfect understanding that the art of medicine is featured with skillful mixing of falsehood as well as truth. Physicians must expose the understanding that the patient's autonomy and informed consent are para</w:t>
      </w:r>
      <w:r w:rsidR="0077446F">
        <w:rPr>
          <w:rFonts w:ascii="Times New Roman" w:hAnsi="Times New Roman" w:cs="Times New Roman"/>
          <w:sz w:val="24"/>
          <w:szCs w:val="24"/>
        </w:rPr>
        <w:t xml:space="preserve">mount in the contemporary era. </w:t>
      </w:r>
      <w:r w:rsidRPr="00F536B3">
        <w:rPr>
          <w:rFonts w:ascii="Times New Roman" w:hAnsi="Times New Roman" w:cs="Times New Roman"/>
          <w:sz w:val="24"/>
          <w:szCs w:val="24"/>
        </w:rPr>
        <w:t xml:space="preserve">Doctors are mandated to value telling the truth while withholding professional standards. </w:t>
      </w:r>
    </w:p>
    <w:p w:rsidR="0020238D" w:rsidRPr="00F536B3" w:rsidRDefault="0020238D" w:rsidP="0020238D">
      <w:pPr>
        <w:spacing w:line="480" w:lineRule="auto"/>
        <w:ind w:firstLine="720"/>
        <w:rPr>
          <w:rFonts w:ascii="Times New Roman" w:hAnsi="Times New Roman" w:cs="Times New Roman"/>
          <w:sz w:val="24"/>
          <w:szCs w:val="24"/>
        </w:rPr>
      </w:pPr>
      <w:r w:rsidRPr="00F536B3">
        <w:rPr>
          <w:rFonts w:ascii="Times New Roman" w:hAnsi="Times New Roman" w:cs="Times New Roman"/>
          <w:sz w:val="24"/>
          <w:szCs w:val="24"/>
        </w:rPr>
        <w:t xml:space="preserve">Arguably, telling the truth is a paramount aspect of the principle of autonomy. As medical professionals, the doctor must strengthen his relationship with the patient by showing respect to the patient's autonomy and rational capacity for high rates of self-determination (Healy, 2019). An autonomous and conscious patient must be allowed to enjoy the capacity and the ability to define how best to deal with their life issues in addition to what cannot be done to their bodies. Herein, doctors must respect the patient's right to act in their understanding, given that their actions provide the most accurate freedom with others. By not telling the truth to a patient might subject him or her into dilemmas, which include making irrational decisions that do not fully support their wellness. </w:t>
      </w:r>
    </w:p>
    <w:p w:rsidR="0020238D" w:rsidRPr="00F536B3" w:rsidRDefault="0020238D" w:rsidP="0020238D">
      <w:pPr>
        <w:spacing w:line="480" w:lineRule="auto"/>
        <w:ind w:firstLine="720"/>
        <w:rPr>
          <w:rFonts w:ascii="Times New Roman" w:hAnsi="Times New Roman" w:cs="Times New Roman"/>
          <w:sz w:val="24"/>
          <w:szCs w:val="24"/>
        </w:rPr>
      </w:pPr>
      <w:r w:rsidRPr="00F536B3">
        <w:rPr>
          <w:rFonts w:ascii="Times New Roman" w:hAnsi="Times New Roman" w:cs="Times New Roman"/>
          <w:sz w:val="24"/>
          <w:szCs w:val="24"/>
        </w:rPr>
        <w:t xml:space="preserve">In reflection of the aspect of the </w:t>
      </w:r>
      <w:r w:rsidR="0077446F">
        <w:rPr>
          <w:rFonts w:ascii="Times New Roman" w:hAnsi="Times New Roman" w:cs="Times New Roman"/>
          <w:sz w:val="24"/>
          <w:szCs w:val="24"/>
        </w:rPr>
        <w:t>place</w:t>
      </w:r>
      <w:r w:rsidRPr="00F536B3">
        <w:rPr>
          <w:rFonts w:ascii="Times New Roman" w:hAnsi="Times New Roman" w:cs="Times New Roman"/>
          <w:sz w:val="24"/>
          <w:szCs w:val="24"/>
        </w:rPr>
        <w:t xml:space="preserve"> of telling the truth in the physician-patient relationship, providers must be responsive to their competence and professionalisms in imparting the relevant facts to patients. When dealing with patients, providers must vow not to share the patient's information to others without consent. This pledge suitably empowers the need for truth-telling in every patient care setting (Vaughn, 2010). Physicians should understand that it is daring to share patient's information with others without consent because it could lead to open </w:t>
      </w:r>
      <w:r w:rsidRPr="00F536B3">
        <w:rPr>
          <w:rFonts w:ascii="Times New Roman" w:hAnsi="Times New Roman" w:cs="Times New Roman"/>
          <w:sz w:val="24"/>
          <w:szCs w:val="24"/>
        </w:rPr>
        <w:lastRenderedPageBreak/>
        <w:t xml:space="preserve">discrimination from employers, insurance companies, disrupt their personal interactions well as relations with people, and hence causing shame and ridicule in public. </w:t>
      </w:r>
    </w:p>
    <w:p w:rsidR="0020238D" w:rsidRPr="00F536B3" w:rsidRDefault="0020238D" w:rsidP="0020238D">
      <w:pPr>
        <w:spacing w:line="480" w:lineRule="auto"/>
        <w:ind w:firstLine="720"/>
        <w:rPr>
          <w:rFonts w:ascii="Times New Roman" w:hAnsi="Times New Roman" w:cs="Times New Roman"/>
          <w:sz w:val="24"/>
          <w:szCs w:val="24"/>
        </w:rPr>
      </w:pPr>
      <w:r w:rsidRPr="00F536B3">
        <w:rPr>
          <w:rFonts w:ascii="Times New Roman" w:hAnsi="Times New Roman" w:cs="Times New Roman"/>
          <w:sz w:val="24"/>
          <w:szCs w:val="24"/>
        </w:rPr>
        <w:t>From another point of view, the physician is mandated to tell patients the truth based on some core tenets. As evident, some patients are ignorant, and hence failure, to tell the truth, may make them take medics with a light note or even fail to follow the prescribed regimen (Kumar, 2020). Truth-telling paves the way for effective treatment since the patient stands a chance to consent to medical treatment, which is only possible when the patient has a thorough understanding of the affiliated ideals. Truth-telling is a clear definition of a provider's competence and understanding to the real meaning of the term patient in care settings based on the fact that patients must be treated as the center of care, and they are dependent upon their physician for truthful information, and hence they must trust them.</w:t>
      </w:r>
    </w:p>
    <w:p w:rsidR="0020238D" w:rsidRPr="00F536B3" w:rsidRDefault="0020238D" w:rsidP="0020238D">
      <w:pPr>
        <w:spacing w:line="480" w:lineRule="auto"/>
        <w:ind w:firstLine="720"/>
        <w:rPr>
          <w:rFonts w:ascii="Times New Roman" w:hAnsi="Times New Roman" w:cs="Times New Roman"/>
          <w:sz w:val="24"/>
          <w:szCs w:val="24"/>
        </w:rPr>
      </w:pPr>
      <w:r w:rsidRPr="00F536B3">
        <w:rPr>
          <w:rFonts w:ascii="Times New Roman" w:hAnsi="Times New Roman" w:cs="Times New Roman"/>
          <w:sz w:val="24"/>
          <w:szCs w:val="24"/>
        </w:rPr>
        <w:t xml:space="preserve">While in the call of duty, physicians must actively practice compassion and honesty to the best degree possible. In this setting, the physician is required to have a clear look at the other side of the coin behind telling the truth by focusing on the affiliated implications of a grave situation. Although distorted information or missing information to the patient might lead to greater risks, physicians must examine to what extent the patient should enjoy the policy of autonomy (Kumar, 2020). As professionals, physicians should make sure that patients are mentally prepared to receive the results of their tests.  If the patient seems restless and unable to withstand the weight behind the healthcare information, it remains morally permissible for physicians to violate confidentiality in an effort to avoid causing harm to the patient. However, violating patient's privacy should be perceived as a last resort after a thorough examination of all possible alternatives, such as getting the patient's consent to notify those who might be affected by the patient's response that creates risks. </w:t>
      </w:r>
    </w:p>
    <w:p w:rsidR="0020238D" w:rsidRPr="00F536B3" w:rsidRDefault="0020238D" w:rsidP="0020238D">
      <w:pPr>
        <w:spacing w:line="480" w:lineRule="auto"/>
        <w:ind w:firstLine="720"/>
        <w:rPr>
          <w:rFonts w:ascii="Times New Roman" w:hAnsi="Times New Roman" w:cs="Times New Roman"/>
          <w:sz w:val="24"/>
          <w:szCs w:val="24"/>
        </w:rPr>
      </w:pPr>
      <w:r w:rsidRPr="00F536B3">
        <w:rPr>
          <w:rFonts w:ascii="Times New Roman" w:hAnsi="Times New Roman" w:cs="Times New Roman"/>
          <w:sz w:val="24"/>
          <w:szCs w:val="24"/>
        </w:rPr>
        <w:lastRenderedPageBreak/>
        <w:t xml:space="preserve">I strongly agree with the views of Thomasma in regard to healthcare relations that re the relationship between patient and healthcare providers is paramount and should never be overlooked. In his reading, Thomasma embraces the significance of establishing rapport amid the parties. I support Thomasma's content that physicians should maintain focus on the patient's mental disruptions affiliated with telling the truth with the understanding that it must lead to desperate acts (Phillips, 2011). In such a case, the need to violate a patient's right to confidentiality remains ethically justifiable, and hence healthcare providers are must focus on maintaining a healing relationship and protect the patient as well. For such reasons, the truth may be withheld or delayed to show compassion and allow the patient and nurse to establish a consensus.  As argued, the primary rationales for effective healthcare relations are to ensure the treatment of an illness. Herein, we need to underscore the broadness of the illness than it is the case with the subset disease (Phillips, 2011). With this understanding, the core measures of disturbances to the life of a patient must be addressed with ease for a variety of nonmedical factors. Appealingly, providing medical help in line with illness is an essential personals task, and hence focusing on meeting this need as a provider could form a trustworthy and enduring relationship, which justifies the need for withholding the truth.  Knowledge from Thomasma's reading makes it evident that physicians can decide to tell the truth depended on the status or the kind of patient while giving priority to the virtue of ethics. </w:t>
      </w:r>
    </w:p>
    <w:p w:rsidR="0020238D" w:rsidRPr="00F536B3" w:rsidRDefault="0020238D" w:rsidP="0020238D">
      <w:pPr>
        <w:spacing w:line="480" w:lineRule="auto"/>
        <w:ind w:firstLine="720"/>
        <w:rPr>
          <w:rFonts w:ascii="Times New Roman" w:hAnsi="Times New Roman" w:cs="Times New Roman"/>
          <w:sz w:val="24"/>
          <w:szCs w:val="24"/>
        </w:rPr>
      </w:pPr>
      <w:r w:rsidRPr="00F536B3">
        <w:rPr>
          <w:rFonts w:ascii="Times New Roman" w:hAnsi="Times New Roman" w:cs="Times New Roman"/>
          <w:sz w:val="24"/>
          <w:szCs w:val="24"/>
        </w:rPr>
        <w:t xml:space="preserve">According to Lipkin, truth-telling should be based on a decidedly paternalistic attitude. I agree with Lipkin that providers must consider the ethical dilemmas affiliated with telling the truth. Considerably, the trauma </w:t>
      </w:r>
      <w:r>
        <w:rPr>
          <w:rFonts w:ascii="Times New Roman" w:hAnsi="Times New Roman" w:cs="Times New Roman"/>
          <w:sz w:val="24"/>
          <w:szCs w:val="24"/>
        </w:rPr>
        <w:t xml:space="preserve">caused illness can </w:t>
      </w:r>
      <w:r w:rsidRPr="00F536B3">
        <w:rPr>
          <w:rFonts w:ascii="Times New Roman" w:hAnsi="Times New Roman" w:cs="Times New Roman"/>
          <w:sz w:val="24"/>
          <w:szCs w:val="24"/>
        </w:rPr>
        <w:t xml:space="preserve">distort the patient's reasoning due to the lack of understanding of the medical concepts (Phillips, 2011). Providers must remain at the forefront </w:t>
      </w:r>
      <w:r w:rsidRPr="00F536B3">
        <w:rPr>
          <w:rFonts w:ascii="Times New Roman" w:hAnsi="Times New Roman" w:cs="Times New Roman"/>
          <w:sz w:val="24"/>
          <w:szCs w:val="24"/>
        </w:rPr>
        <w:lastRenderedPageBreak/>
        <w:t xml:space="preserve">to observe the ethics of the situation and the ideals behind the real moral responsibility that calls for the need to withhold the facts. </w:t>
      </w:r>
    </w:p>
    <w:p w:rsidR="0020238D" w:rsidRDefault="0020238D" w:rsidP="0020238D">
      <w:pPr>
        <w:spacing w:line="480" w:lineRule="auto"/>
        <w:ind w:firstLine="720"/>
        <w:rPr>
          <w:rFonts w:ascii="Times New Roman" w:hAnsi="Times New Roman" w:cs="Times New Roman"/>
          <w:sz w:val="24"/>
          <w:szCs w:val="24"/>
        </w:rPr>
      </w:pPr>
      <w:r w:rsidRPr="00F536B3">
        <w:rPr>
          <w:rFonts w:ascii="Times New Roman" w:hAnsi="Times New Roman" w:cs="Times New Roman"/>
          <w:sz w:val="24"/>
          <w:szCs w:val="24"/>
        </w:rPr>
        <w:t xml:space="preserve">I agree with Cullen &amp; Klein's assertion that deception to benefit the patient is unethical since the patient has the right to make choices about their health. However, there is a need to consider the moral risks and attached to sharing the truth with the patient so as to prevent adverse effects to the patient and those at risk of the patient's undesirable acts. Borrowing from Kantian ethics, the ethical legality of truth-telling and confidentiality seems unambiguous. Although lying to patients and breaching confidentiality are acute examples of violating the patient's right to autonomy, providers should never hesitate to hold facts based on the estimated results.   </w:t>
      </w:r>
    </w:p>
    <w:p w:rsidR="00150DE6" w:rsidRPr="00F536B3" w:rsidRDefault="00E02D41" w:rsidP="00F536B3">
      <w:pPr>
        <w:spacing w:line="480" w:lineRule="auto"/>
        <w:jc w:val="center"/>
        <w:rPr>
          <w:rFonts w:ascii="Times New Roman" w:hAnsi="Times New Roman" w:cs="Times New Roman"/>
          <w:sz w:val="24"/>
          <w:szCs w:val="24"/>
        </w:rPr>
      </w:pPr>
      <w:r w:rsidRPr="00F536B3">
        <w:rPr>
          <w:rFonts w:ascii="Times New Roman" w:hAnsi="Times New Roman" w:cs="Times New Roman"/>
          <w:sz w:val="24"/>
          <w:szCs w:val="24"/>
        </w:rPr>
        <w:t>References</w:t>
      </w:r>
    </w:p>
    <w:p w:rsidR="004E6D87" w:rsidRPr="00F536B3" w:rsidRDefault="004E6D87" w:rsidP="00F536B3">
      <w:pPr>
        <w:spacing w:line="480" w:lineRule="auto"/>
        <w:ind w:left="720" w:hanging="720"/>
        <w:rPr>
          <w:rFonts w:ascii="Times New Roman" w:hAnsi="Times New Roman" w:cs="Times New Roman"/>
          <w:sz w:val="24"/>
          <w:szCs w:val="24"/>
          <w:shd w:val="clear" w:color="auto" w:fill="FFFFFF"/>
        </w:rPr>
      </w:pPr>
      <w:r w:rsidRPr="00F536B3">
        <w:rPr>
          <w:rFonts w:ascii="Times New Roman" w:hAnsi="Times New Roman" w:cs="Times New Roman"/>
          <w:sz w:val="24"/>
          <w:szCs w:val="24"/>
          <w:shd w:val="clear" w:color="auto" w:fill="FFFFFF"/>
        </w:rPr>
        <w:t>Healy, P. (2019). Rethinking the doctor–patient relationship: toward a hermeneutically-informed epistemology of medical practice. </w:t>
      </w:r>
      <w:r w:rsidRPr="00F536B3">
        <w:rPr>
          <w:rFonts w:ascii="Times New Roman" w:hAnsi="Times New Roman" w:cs="Times New Roman"/>
          <w:i/>
          <w:iCs/>
          <w:sz w:val="24"/>
          <w:szCs w:val="24"/>
          <w:shd w:val="clear" w:color="auto" w:fill="FFFFFF"/>
        </w:rPr>
        <w:t>Medicine, Health Care and Philosophy</w:t>
      </w:r>
      <w:r w:rsidRPr="00F536B3">
        <w:rPr>
          <w:rFonts w:ascii="Times New Roman" w:hAnsi="Times New Roman" w:cs="Times New Roman"/>
          <w:sz w:val="24"/>
          <w:szCs w:val="24"/>
          <w:shd w:val="clear" w:color="auto" w:fill="FFFFFF"/>
        </w:rPr>
        <w:t>, </w:t>
      </w:r>
      <w:r w:rsidRPr="00F536B3">
        <w:rPr>
          <w:rFonts w:ascii="Times New Roman" w:hAnsi="Times New Roman" w:cs="Times New Roman"/>
          <w:i/>
          <w:iCs/>
          <w:sz w:val="24"/>
          <w:szCs w:val="24"/>
          <w:shd w:val="clear" w:color="auto" w:fill="FFFFFF"/>
        </w:rPr>
        <w:t>22</w:t>
      </w:r>
      <w:r w:rsidRPr="00F536B3">
        <w:rPr>
          <w:rFonts w:ascii="Times New Roman" w:hAnsi="Times New Roman" w:cs="Times New Roman"/>
          <w:sz w:val="24"/>
          <w:szCs w:val="24"/>
          <w:shd w:val="clear" w:color="auto" w:fill="FFFFFF"/>
        </w:rPr>
        <w:t>(2), 287-295.</w:t>
      </w:r>
    </w:p>
    <w:p w:rsidR="004E6D87" w:rsidRPr="00F536B3" w:rsidRDefault="004E6D87" w:rsidP="00F536B3">
      <w:pPr>
        <w:spacing w:line="480" w:lineRule="auto"/>
        <w:ind w:left="720" w:hanging="720"/>
        <w:rPr>
          <w:rFonts w:ascii="Times New Roman" w:hAnsi="Times New Roman" w:cs="Times New Roman"/>
          <w:sz w:val="24"/>
          <w:szCs w:val="24"/>
          <w:shd w:val="clear" w:color="auto" w:fill="FFFFFF"/>
        </w:rPr>
      </w:pPr>
      <w:r w:rsidRPr="00F536B3">
        <w:rPr>
          <w:rFonts w:ascii="Times New Roman" w:hAnsi="Times New Roman" w:cs="Times New Roman"/>
          <w:sz w:val="24"/>
          <w:szCs w:val="24"/>
          <w:shd w:val="clear" w:color="auto" w:fill="FFFFFF"/>
        </w:rPr>
        <w:t>Kumar, N. (2020). Bioethics: Principles, Issues, and Cases. </w:t>
      </w:r>
      <w:r w:rsidRPr="00F536B3">
        <w:rPr>
          <w:rFonts w:ascii="Times New Roman" w:hAnsi="Times New Roman" w:cs="Times New Roman"/>
          <w:i/>
          <w:iCs/>
          <w:sz w:val="24"/>
          <w:szCs w:val="24"/>
          <w:shd w:val="clear" w:color="auto" w:fill="FFFFFF"/>
        </w:rPr>
        <w:t>Anesthesia &amp; Analgesia</w:t>
      </w:r>
      <w:r w:rsidRPr="00F536B3">
        <w:rPr>
          <w:rFonts w:ascii="Times New Roman" w:hAnsi="Times New Roman" w:cs="Times New Roman"/>
          <w:sz w:val="24"/>
          <w:szCs w:val="24"/>
          <w:shd w:val="clear" w:color="auto" w:fill="FFFFFF"/>
        </w:rPr>
        <w:t>, </w:t>
      </w:r>
      <w:r w:rsidRPr="00F536B3">
        <w:rPr>
          <w:rFonts w:ascii="Times New Roman" w:hAnsi="Times New Roman" w:cs="Times New Roman"/>
          <w:i/>
          <w:iCs/>
          <w:sz w:val="24"/>
          <w:szCs w:val="24"/>
          <w:shd w:val="clear" w:color="auto" w:fill="FFFFFF"/>
        </w:rPr>
        <w:t>130</w:t>
      </w:r>
      <w:r w:rsidRPr="00F536B3">
        <w:rPr>
          <w:rFonts w:ascii="Times New Roman" w:hAnsi="Times New Roman" w:cs="Times New Roman"/>
          <w:sz w:val="24"/>
          <w:szCs w:val="24"/>
          <w:shd w:val="clear" w:color="auto" w:fill="FFFFFF"/>
        </w:rPr>
        <w:t>(5), e144-e145.</w:t>
      </w:r>
    </w:p>
    <w:p w:rsidR="004E6D87" w:rsidRPr="00F536B3" w:rsidRDefault="004E6D87" w:rsidP="00F536B3">
      <w:pPr>
        <w:spacing w:line="480" w:lineRule="auto"/>
        <w:ind w:left="720" w:hanging="720"/>
        <w:rPr>
          <w:rFonts w:ascii="Times New Roman" w:hAnsi="Times New Roman" w:cs="Times New Roman"/>
          <w:sz w:val="24"/>
          <w:szCs w:val="24"/>
        </w:rPr>
      </w:pPr>
      <w:r w:rsidRPr="00F536B3">
        <w:rPr>
          <w:rFonts w:ascii="Times New Roman" w:hAnsi="Times New Roman" w:cs="Times New Roman"/>
          <w:sz w:val="24"/>
          <w:szCs w:val="24"/>
          <w:shd w:val="clear" w:color="auto" w:fill="FFFFFF"/>
        </w:rPr>
        <w:t>Phillips, S. A. (2011). Bioethics: Principles, Issues, and Cases. </w:t>
      </w:r>
      <w:r w:rsidRPr="00F536B3">
        <w:rPr>
          <w:rFonts w:ascii="Times New Roman" w:hAnsi="Times New Roman" w:cs="Times New Roman"/>
          <w:i/>
          <w:iCs/>
          <w:sz w:val="24"/>
          <w:szCs w:val="24"/>
          <w:shd w:val="clear" w:color="auto" w:fill="FFFFFF"/>
        </w:rPr>
        <w:t>Ethics &amp; Medicine</w:t>
      </w:r>
      <w:r w:rsidRPr="00F536B3">
        <w:rPr>
          <w:rFonts w:ascii="Times New Roman" w:hAnsi="Times New Roman" w:cs="Times New Roman"/>
          <w:sz w:val="24"/>
          <w:szCs w:val="24"/>
          <w:shd w:val="clear" w:color="auto" w:fill="FFFFFF"/>
        </w:rPr>
        <w:t>, </w:t>
      </w:r>
      <w:r w:rsidRPr="00F536B3">
        <w:rPr>
          <w:rFonts w:ascii="Times New Roman" w:hAnsi="Times New Roman" w:cs="Times New Roman"/>
          <w:i/>
          <w:iCs/>
          <w:sz w:val="24"/>
          <w:szCs w:val="24"/>
          <w:shd w:val="clear" w:color="auto" w:fill="FFFFFF"/>
        </w:rPr>
        <w:t>27</w:t>
      </w:r>
      <w:r w:rsidRPr="00F536B3">
        <w:rPr>
          <w:rFonts w:ascii="Times New Roman" w:hAnsi="Times New Roman" w:cs="Times New Roman"/>
          <w:sz w:val="24"/>
          <w:szCs w:val="24"/>
          <w:shd w:val="clear" w:color="auto" w:fill="FFFFFF"/>
        </w:rPr>
        <w:t>(2), 124.</w:t>
      </w:r>
    </w:p>
    <w:p w:rsidR="004E6D87" w:rsidRPr="00F536B3" w:rsidRDefault="004E6D87" w:rsidP="00F536B3">
      <w:pPr>
        <w:spacing w:line="480" w:lineRule="auto"/>
        <w:ind w:left="720" w:hanging="720"/>
        <w:rPr>
          <w:rFonts w:ascii="Times New Roman" w:hAnsi="Times New Roman" w:cs="Times New Roman"/>
          <w:i/>
          <w:sz w:val="24"/>
          <w:szCs w:val="24"/>
          <w:shd w:val="clear" w:color="auto" w:fill="FFFFFF"/>
        </w:rPr>
      </w:pPr>
      <w:r w:rsidRPr="00F536B3">
        <w:rPr>
          <w:rFonts w:ascii="Times New Roman" w:hAnsi="Times New Roman" w:cs="Times New Roman"/>
          <w:sz w:val="24"/>
          <w:szCs w:val="24"/>
          <w:shd w:val="clear" w:color="auto" w:fill="FFFFFF"/>
        </w:rPr>
        <w:t xml:space="preserve">Vaughn, L. (2010). Bioethics: Principles, issues, and cases. </w:t>
      </w:r>
      <w:r w:rsidRPr="00F536B3">
        <w:rPr>
          <w:rFonts w:ascii="Times New Roman" w:hAnsi="Times New Roman" w:cs="Times New Roman"/>
          <w:i/>
          <w:sz w:val="24"/>
          <w:szCs w:val="24"/>
          <w:shd w:val="clear" w:color="auto" w:fill="FFFFFF"/>
        </w:rPr>
        <w:t>Philpapers.</w:t>
      </w:r>
    </w:p>
    <w:p w:rsidR="004E6D87" w:rsidRPr="00F536B3" w:rsidRDefault="004E6D87" w:rsidP="00F536B3">
      <w:pPr>
        <w:spacing w:line="480" w:lineRule="auto"/>
        <w:rPr>
          <w:rFonts w:ascii="Times New Roman" w:hAnsi="Times New Roman" w:cs="Times New Roman"/>
          <w:sz w:val="24"/>
          <w:szCs w:val="24"/>
          <w:shd w:val="clear" w:color="auto" w:fill="FFFFFF"/>
        </w:rPr>
      </w:pPr>
    </w:p>
    <w:p w:rsidR="004E6D87" w:rsidRPr="00F536B3" w:rsidRDefault="004E6D87" w:rsidP="00F536B3">
      <w:pPr>
        <w:spacing w:line="480" w:lineRule="auto"/>
        <w:rPr>
          <w:rFonts w:ascii="Times New Roman" w:hAnsi="Times New Roman" w:cs="Times New Roman"/>
          <w:sz w:val="24"/>
          <w:szCs w:val="24"/>
          <w:shd w:val="clear" w:color="auto" w:fill="FFFFFF"/>
        </w:rPr>
      </w:pPr>
    </w:p>
    <w:p w:rsidR="0077446F" w:rsidRDefault="0077446F" w:rsidP="00F536B3">
      <w:pPr>
        <w:spacing w:line="480" w:lineRule="auto"/>
        <w:jc w:val="center"/>
        <w:rPr>
          <w:rFonts w:ascii="Times New Roman" w:hAnsi="Times New Roman" w:cs="Times New Roman"/>
          <w:b/>
          <w:sz w:val="24"/>
          <w:szCs w:val="24"/>
          <w:shd w:val="clear" w:color="auto" w:fill="FFFFFF"/>
        </w:rPr>
      </w:pPr>
    </w:p>
    <w:p w:rsidR="0077446F" w:rsidRDefault="0077446F" w:rsidP="00F536B3">
      <w:pPr>
        <w:spacing w:line="480" w:lineRule="auto"/>
        <w:jc w:val="center"/>
        <w:rPr>
          <w:rFonts w:ascii="Times New Roman" w:hAnsi="Times New Roman" w:cs="Times New Roman"/>
          <w:b/>
          <w:sz w:val="24"/>
          <w:szCs w:val="24"/>
          <w:shd w:val="clear" w:color="auto" w:fill="FFFFFF"/>
        </w:rPr>
      </w:pPr>
    </w:p>
    <w:p w:rsidR="004E6D87" w:rsidRPr="00F536B3" w:rsidRDefault="004E6D87" w:rsidP="00F536B3">
      <w:pPr>
        <w:spacing w:line="480" w:lineRule="auto"/>
        <w:jc w:val="center"/>
        <w:rPr>
          <w:rFonts w:ascii="Times New Roman" w:hAnsi="Times New Roman" w:cs="Times New Roman"/>
          <w:b/>
          <w:sz w:val="24"/>
          <w:szCs w:val="24"/>
          <w:shd w:val="clear" w:color="auto" w:fill="FFFFFF"/>
        </w:rPr>
      </w:pPr>
      <w:r w:rsidRPr="00F536B3">
        <w:rPr>
          <w:rFonts w:ascii="Times New Roman" w:hAnsi="Times New Roman" w:cs="Times New Roman"/>
          <w:b/>
          <w:sz w:val="24"/>
          <w:szCs w:val="24"/>
          <w:shd w:val="clear" w:color="auto" w:fill="FFFFFF"/>
        </w:rPr>
        <w:lastRenderedPageBreak/>
        <w:t>Question 4:</w:t>
      </w:r>
    </w:p>
    <w:p w:rsidR="004E6D87" w:rsidRPr="00F536B3" w:rsidRDefault="004E6D87" w:rsidP="00F536B3">
      <w:pPr>
        <w:spacing w:line="480" w:lineRule="auto"/>
        <w:ind w:firstLine="720"/>
        <w:rPr>
          <w:rFonts w:ascii="Times New Roman" w:hAnsi="Times New Roman" w:cs="Times New Roman"/>
          <w:sz w:val="24"/>
          <w:szCs w:val="24"/>
        </w:rPr>
      </w:pPr>
      <w:r w:rsidRPr="00F536B3">
        <w:rPr>
          <w:rFonts w:ascii="Times New Roman" w:hAnsi="Times New Roman" w:cs="Times New Roman"/>
          <w:sz w:val="24"/>
          <w:szCs w:val="24"/>
        </w:rPr>
        <w:t xml:space="preserve">Daniels provided an accurate extension of Rawls’s theory by asserting that health is special moral importance since </w:t>
      </w:r>
      <w:r w:rsidR="008769A3">
        <w:rPr>
          <w:rFonts w:ascii="Times New Roman" w:hAnsi="Times New Roman" w:cs="Times New Roman"/>
          <w:sz w:val="24"/>
          <w:szCs w:val="24"/>
        </w:rPr>
        <w:t xml:space="preserve">avails many </w:t>
      </w:r>
      <w:r w:rsidRPr="00F536B3">
        <w:rPr>
          <w:rFonts w:ascii="Times New Roman" w:hAnsi="Times New Roman" w:cs="Times New Roman"/>
          <w:sz w:val="24"/>
          <w:szCs w:val="24"/>
        </w:rPr>
        <w:t xml:space="preserve">opportunities open to </w:t>
      </w:r>
      <w:r w:rsidR="008769A3">
        <w:rPr>
          <w:rFonts w:ascii="Times New Roman" w:hAnsi="Times New Roman" w:cs="Times New Roman"/>
          <w:sz w:val="24"/>
          <w:szCs w:val="24"/>
        </w:rPr>
        <w:t xml:space="preserve">the people </w:t>
      </w:r>
      <w:r w:rsidR="008769A3" w:rsidRPr="00F536B3">
        <w:rPr>
          <w:rFonts w:ascii="Times New Roman" w:hAnsi="Times New Roman" w:cs="Times New Roman"/>
          <w:sz w:val="24"/>
          <w:szCs w:val="24"/>
        </w:rPr>
        <w:t>(Vaughn, 2010)</w:t>
      </w:r>
      <w:r w:rsidRPr="00F536B3">
        <w:rPr>
          <w:rFonts w:ascii="Times New Roman" w:hAnsi="Times New Roman" w:cs="Times New Roman"/>
          <w:sz w:val="24"/>
          <w:szCs w:val="24"/>
        </w:rPr>
        <w:t xml:space="preserve">. Therefore, it is our social obligation to protect an individual’s opportunity, and hence we must make an effort to promote as well as restore health. In this regard, it is worthy to assert that Daniels’ argument relied on the idea of fair equality of opportunity (Vaughn, 2010). For instance, patient’s autonomy is hi8ghly underscored in every healthcare setting, and hence competent adult patients can competently assume the social obligation to object as well as request sensation of medical treatment at the end of life situation.  </w:t>
      </w:r>
    </w:p>
    <w:p w:rsidR="004E6D87" w:rsidRPr="00F536B3" w:rsidRDefault="004E6D87" w:rsidP="00F536B3">
      <w:pPr>
        <w:spacing w:line="480" w:lineRule="auto"/>
        <w:ind w:firstLine="720"/>
        <w:rPr>
          <w:rFonts w:ascii="Times New Roman" w:hAnsi="Times New Roman" w:cs="Times New Roman"/>
          <w:sz w:val="24"/>
          <w:szCs w:val="24"/>
        </w:rPr>
      </w:pPr>
      <w:r w:rsidRPr="00F536B3">
        <w:rPr>
          <w:rFonts w:ascii="Times New Roman" w:hAnsi="Times New Roman" w:cs="Times New Roman"/>
          <w:sz w:val="24"/>
          <w:szCs w:val="24"/>
        </w:rPr>
        <w:t>Daniels’ idea contrasts with the utilitarian framework for allocating healthcare based on the assertion that a patient kept alive only be served with euthanasia would possibly get depressed, and hence providers might be equally uncertain on how to treat the affiliated condition. In this regard, the patient has the social obligation to make a choice for death due to the burdensome apparatus, and that diagnosis might be erroneous (Vaughn, 2010). This situation contrast with Daniels’ assertion in that the end decision must be identified and encouraged based on the foreseeable contribution to opportunities. The stakeholder also stands a chance to challenge the decisions. Daniel believes that the right to healthcare includes the perfect opportunity to exercise the autonomy to make determined personal decisions. In his view, patients must be granted the right to make rational decisions about what to be done to their health amid other core practices. The need for personalized choices is central to the patient’s dignity and autonomy.</w:t>
      </w:r>
    </w:p>
    <w:p w:rsidR="004E6D87" w:rsidRPr="00F536B3" w:rsidRDefault="004E6D87" w:rsidP="00F536B3">
      <w:pPr>
        <w:spacing w:line="480" w:lineRule="auto"/>
        <w:ind w:firstLine="720"/>
        <w:rPr>
          <w:rFonts w:ascii="Times New Roman" w:hAnsi="Times New Roman" w:cs="Times New Roman"/>
          <w:sz w:val="24"/>
          <w:szCs w:val="24"/>
        </w:rPr>
      </w:pPr>
      <w:r w:rsidRPr="00F536B3">
        <w:rPr>
          <w:rFonts w:ascii="Times New Roman" w:hAnsi="Times New Roman" w:cs="Times New Roman"/>
          <w:sz w:val="24"/>
          <w:szCs w:val="24"/>
        </w:rPr>
        <w:t xml:space="preserve">A tiered healthcare system is a situation in which a basis government offered healthcare system offers basic care. The second tier of care is subjected to those who are able to meet their </w:t>
      </w:r>
      <w:r w:rsidRPr="00F536B3">
        <w:rPr>
          <w:rFonts w:ascii="Times New Roman" w:hAnsi="Times New Roman" w:cs="Times New Roman"/>
          <w:sz w:val="24"/>
          <w:szCs w:val="24"/>
        </w:rPr>
        <w:lastRenderedPageBreak/>
        <w:t>medical bill and have access to faster and quality healthcare (Amzat &amp; Razum, 2018). The tiered systems are not morally preferable because it tends to expose the highly vulnerable and at-risk groups into danger. As such, it creates longer times for the coverage and less time for equality for everyone. I fully support this assertion based on the fact that health care is a universal need, and everyone should be entitled to have access and get equitable care (Amzat &amp; Razum, 2018). The current state of American is defined by the evident challenges more than benefits. Researches have pointed out that the American healthcare system will be the most expensive to afford in the near future. With the digital version of the technology in healthcare, physician practices must pay attention to the effectiveness of EHR so as to rejuvenate provider services.</w:t>
      </w:r>
    </w:p>
    <w:p w:rsidR="004E6D87" w:rsidRPr="00F536B3" w:rsidRDefault="004E6D87" w:rsidP="00F536B3">
      <w:pPr>
        <w:spacing w:line="480" w:lineRule="auto"/>
        <w:jc w:val="center"/>
        <w:rPr>
          <w:rFonts w:ascii="Times New Roman" w:hAnsi="Times New Roman" w:cs="Times New Roman"/>
          <w:sz w:val="24"/>
          <w:szCs w:val="24"/>
        </w:rPr>
      </w:pPr>
      <w:r w:rsidRPr="00F536B3">
        <w:rPr>
          <w:rFonts w:ascii="Times New Roman" w:hAnsi="Times New Roman" w:cs="Times New Roman"/>
          <w:sz w:val="24"/>
          <w:szCs w:val="24"/>
        </w:rPr>
        <w:t>References</w:t>
      </w:r>
    </w:p>
    <w:p w:rsidR="004E6D87" w:rsidRPr="00F536B3" w:rsidRDefault="004E6D87" w:rsidP="00F536B3">
      <w:pPr>
        <w:spacing w:line="480" w:lineRule="auto"/>
        <w:ind w:left="720" w:hanging="720"/>
        <w:rPr>
          <w:rFonts w:ascii="Times New Roman" w:hAnsi="Times New Roman" w:cs="Times New Roman"/>
          <w:i/>
          <w:sz w:val="24"/>
          <w:szCs w:val="24"/>
          <w:shd w:val="clear" w:color="auto" w:fill="FFFFFF"/>
        </w:rPr>
      </w:pPr>
      <w:r w:rsidRPr="00F536B3">
        <w:rPr>
          <w:rFonts w:ascii="Times New Roman" w:hAnsi="Times New Roman" w:cs="Times New Roman"/>
          <w:sz w:val="24"/>
          <w:szCs w:val="24"/>
          <w:shd w:val="clear" w:color="auto" w:fill="FFFFFF"/>
        </w:rPr>
        <w:t>Amzat, J., &amp; Razum, O. (2018). Healthcare Delivery Systems. In </w:t>
      </w:r>
      <w:r w:rsidRPr="00F536B3">
        <w:rPr>
          <w:rFonts w:ascii="Times New Roman" w:hAnsi="Times New Roman" w:cs="Times New Roman"/>
          <w:i/>
          <w:iCs/>
          <w:sz w:val="24"/>
          <w:szCs w:val="24"/>
          <w:shd w:val="clear" w:color="auto" w:fill="FFFFFF"/>
        </w:rPr>
        <w:t>Towards a Sociology of Health Discourse in Africa</w:t>
      </w:r>
      <w:r w:rsidRPr="00F536B3">
        <w:rPr>
          <w:rFonts w:ascii="Times New Roman" w:hAnsi="Times New Roman" w:cs="Times New Roman"/>
          <w:sz w:val="24"/>
          <w:szCs w:val="24"/>
          <w:shd w:val="clear" w:color="auto" w:fill="FFFFFF"/>
        </w:rPr>
        <w:t> (pp. 35-49). Springer, Cham.</w:t>
      </w:r>
    </w:p>
    <w:p w:rsidR="004E6D87" w:rsidRPr="00F536B3" w:rsidRDefault="004E6D87" w:rsidP="00F536B3">
      <w:pPr>
        <w:spacing w:line="480" w:lineRule="auto"/>
        <w:ind w:left="720" w:hanging="720"/>
        <w:rPr>
          <w:rFonts w:ascii="Times New Roman" w:hAnsi="Times New Roman" w:cs="Times New Roman"/>
          <w:i/>
          <w:sz w:val="24"/>
          <w:szCs w:val="24"/>
          <w:shd w:val="clear" w:color="auto" w:fill="FFFFFF"/>
        </w:rPr>
      </w:pPr>
      <w:r w:rsidRPr="00F536B3">
        <w:rPr>
          <w:rFonts w:ascii="Times New Roman" w:hAnsi="Times New Roman" w:cs="Times New Roman"/>
          <w:sz w:val="24"/>
          <w:szCs w:val="24"/>
          <w:shd w:val="clear" w:color="auto" w:fill="FFFFFF"/>
        </w:rPr>
        <w:t xml:space="preserve">Vaughn, L. (2010). Bioethics: Principles, issues, and cases. </w:t>
      </w:r>
      <w:r w:rsidRPr="00F536B3">
        <w:rPr>
          <w:rFonts w:ascii="Times New Roman" w:hAnsi="Times New Roman" w:cs="Times New Roman"/>
          <w:i/>
          <w:sz w:val="24"/>
          <w:szCs w:val="24"/>
          <w:shd w:val="clear" w:color="auto" w:fill="FFFFFF"/>
        </w:rPr>
        <w:t>Philpapers.</w:t>
      </w:r>
    </w:p>
    <w:p w:rsidR="004E6D87" w:rsidRPr="00F536B3" w:rsidRDefault="004E6D87" w:rsidP="00F536B3">
      <w:pPr>
        <w:spacing w:line="480" w:lineRule="auto"/>
        <w:rPr>
          <w:rFonts w:ascii="Times New Roman" w:hAnsi="Times New Roman" w:cs="Times New Roman"/>
          <w:sz w:val="24"/>
          <w:szCs w:val="24"/>
        </w:rPr>
      </w:pPr>
    </w:p>
    <w:p w:rsidR="004E6D87" w:rsidRPr="00F536B3" w:rsidRDefault="004E6D87" w:rsidP="00F536B3">
      <w:pPr>
        <w:spacing w:line="480" w:lineRule="auto"/>
        <w:rPr>
          <w:rFonts w:ascii="Times New Roman" w:hAnsi="Times New Roman" w:cs="Times New Roman"/>
          <w:sz w:val="24"/>
          <w:szCs w:val="24"/>
        </w:rPr>
      </w:pPr>
    </w:p>
    <w:p w:rsidR="0077446F" w:rsidRDefault="0077446F" w:rsidP="00F536B3">
      <w:pPr>
        <w:spacing w:line="480" w:lineRule="auto"/>
        <w:jc w:val="center"/>
        <w:rPr>
          <w:rFonts w:ascii="Times New Roman" w:hAnsi="Times New Roman" w:cs="Times New Roman"/>
          <w:b/>
          <w:sz w:val="24"/>
          <w:szCs w:val="24"/>
        </w:rPr>
      </w:pPr>
    </w:p>
    <w:p w:rsidR="0077446F" w:rsidRDefault="0077446F" w:rsidP="00F536B3">
      <w:pPr>
        <w:spacing w:line="480" w:lineRule="auto"/>
        <w:jc w:val="center"/>
        <w:rPr>
          <w:rFonts w:ascii="Times New Roman" w:hAnsi="Times New Roman" w:cs="Times New Roman"/>
          <w:b/>
          <w:sz w:val="24"/>
          <w:szCs w:val="24"/>
        </w:rPr>
      </w:pPr>
    </w:p>
    <w:p w:rsidR="0077446F" w:rsidRDefault="0077446F" w:rsidP="00F536B3">
      <w:pPr>
        <w:spacing w:line="480" w:lineRule="auto"/>
        <w:jc w:val="center"/>
        <w:rPr>
          <w:rFonts w:ascii="Times New Roman" w:hAnsi="Times New Roman" w:cs="Times New Roman"/>
          <w:b/>
          <w:sz w:val="24"/>
          <w:szCs w:val="24"/>
        </w:rPr>
      </w:pPr>
    </w:p>
    <w:p w:rsidR="0077446F" w:rsidRDefault="0077446F" w:rsidP="00F536B3">
      <w:pPr>
        <w:spacing w:line="480" w:lineRule="auto"/>
        <w:jc w:val="center"/>
        <w:rPr>
          <w:rFonts w:ascii="Times New Roman" w:hAnsi="Times New Roman" w:cs="Times New Roman"/>
          <w:b/>
          <w:sz w:val="24"/>
          <w:szCs w:val="24"/>
        </w:rPr>
      </w:pPr>
    </w:p>
    <w:p w:rsidR="0077446F" w:rsidRDefault="0077446F" w:rsidP="00F536B3">
      <w:pPr>
        <w:spacing w:line="480" w:lineRule="auto"/>
        <w:jc w:val="center"/>
        <w:rPr>
          <w:rFonts w:ascii="Times New Roman" w:hAnsi="Times New Roman" w:cs="Times New Roman"/>
          <w:b/>
          <w:sz w:val="24"/>
          <w:szCs w:val="24"/>
        </w:rPr>
      </w:pPr>
    </w:p>
    <w:p w:rsidR="004E6D87" w:rsidRPr="00F536B3" w:rsidRDefault="004E6D87" w:rsidP="00F536B3">
      <w:pPr>
        <w:spacing w:line="480" w:lineRule="auto"/>
        <w:jc w:val="center"/>
        <w:rPr>
          <w:rFonts w:ascii="Times New Roman" w:hAnsi="Times New Roman" w:cs="Times New Roman"/>
          <w:b/>
          <w:sz w:val="24"/>
          <w:szCs w:val="24"/>
        </w:rPr>
      </w:pPr>
      <w:r w:rsidRPr="00F536B3">
        <w:rPr>
          <w:rFonts w:ascii="Times New Roman" w:hAnsi="Times New Roman" w:cs="Times New Roman"/>
          <w:b/>
          <w:sz w:val="24"/>
          <w:szCs w:val="24"/>
        </w:rPr>
        <w:lastRenderedPageBreak/>
        <w:t>Question</w:t>
      </w:r>
      <w:r w:rsidR="00F536B3">
        <w:rPr>
          <w:rFonts w:ascii="Times New Roman" w:hAnsi="Times New Roman" w:cs="Times New Roman"/>
          <w:b/>
          <w:sz w:val="24"/>
          <w:szCs w:val="24"/>
        </w:rPr>
        <w:t>s</w:t>
      </w:r>
      <w:r w:rsidRPr="00F536B3">
        <w:rPr>
          <w:rFonts w:ascii="Times New Roman" w:hAnsi="Times New Roman" w:cs="Times New Roman"/>
          <w:b/>
          <w:sz w:val="24"/>
          <w:szCs w:val="24"/>
        </w:rPr>
        <w:t xml:space="preserve"> 5 </w:t>
      </w:r>
    </w:p>
    <w:p w:rsidR="004E6D87" w:rsidRPr="00F536B3" w:rsidRDefault="004E6D87" w:rsidP="00F536B3">
      <w:pPr>
        <w:spacing w:line="480" w:lineRule="auto"/>
        <w:ind w:firstLine="720"/>
        <w:rPr>
          <w:rFonts w:ascii="Times New Roman" w:hAnsi="Times New Roman" w:cs="Times New Roman"/>
          <w:sz w:val="24"/>
          <w:szCs w:val="24"/>
          <w:shd w:val="clear" w:color="auto" w:fill="FFFFFF"/>
        </w:rPr>
      </w:pPr>
      <w:r w:rsidRPr="00F536B3">
        <w:rPr>
          <w:rFonts w:ascii="Times New Roman" w:hAnsi="Times New Roman" w:cs="Times New Roman"/>
          <w:sz w:val="24"/>
          <w:szCs w:val="24"/>
          <w:shd w:val="clear" w:color="auto" w:fill="FFFFFF"/>
        </w:rPr>
        <w:t>According to Buchanan, enforced beneficence is based on two major assumptions.  The primary assumption is that there exists a moral obligation of charity to those in need (Pogge, 2017). Buchannan assumes that there are many ways in which one can provide help to others who are in need.  This assumption aligns with the good public assumption that the main reason for contributing to the provision of public goods does not mean that others will contribute (Pogge, 2017). However, it is essential for one to contribute regardless of whether others will contribute, and hence it is important to subsidize the needy.  I support the “reasonable libertarians” because it is a moral obligation for those who have to help the society to acquire resources and technical knowledge to improve health and perfect on the evident health defect that is in line with the provision of necessary resources for varied forms of healthcare.</w:t>
      </w:r>
    </w:p>
    <w:p w:rsidR="004E6D87" w:rsidRPr="00F536B3" w:rsidRDefault="004E6D87" w:rsidP="00F536B3">
      <w:pPr>
        <w:spacing w:line="480" w:lineRule="auto"/>
        <w:ind w:firstLine="720"/>
        <w:rPr>
          <w:rFonts w:ascii="Times New Roman" w:hAnsi="Times New Roman" w:cs="Times New Roman"/>
          <w:sz w:val="24"/>
          <w:szCs w:val="24"/>
          <w:shd w:val="clear" w:color="auto" w:fill="FFFFFF"/>
        </w:rPr>
      </w:pPr>
      <w:r w:rsidRPr="00F536B3">
        <w:rPr>
          <w:rFonts w:ascii="Times New Roman" w:hAnsi="Times New Roman" w:cs="Times New Roman"/>
          <w:sz w:val="24"/>
          <w:szCs w:val="24"/>
          <w:shd w:val="clear" w:color="auto" w:fill="FFFFFF"/>
        </w:rPr>
        <w:t>Buchannan asserted that people are more likely to contribute to the decent minimum project if others will also do so encourages people to see the need for coordinated joint efforts (Vaughn, 2010). His argument that certain individuals and groups must be guaranteed a basic minimum of healthcare rather than all other citizens. Buchanan asserts that even if we ultimately accept the hypothesis that there is no universal right to a decent minimum of healthcare as true, a wide array of critiques regarding harm prevention, special rights, in addition to enforced beneficence is ade</w:t>
      </w:r>
      <w:r w:rsidR="0063167C">
        <w:rPr>
          <w:rFonts w:ascii="Times New Roman" w:hAnsi="Times New Roman" w:cs="Times New Roman"/>
          <w:sz w:val="24"/>
          <w:szCs w:val="24"/>
          <w:shd w:val="clear" w:color="auto" w:fill="FFFFFF"/>
        </w:rPr>
        <w:t>quate to pose the justification regarding the role of society in</w:t>
      </w:r>
      <w:r w:rsidRPr="00F536B3">
        <w:rPr>
          <w:rFonts w:ascii="Times New Roman" w:hAnsi="Times New Roman" w:cs="Times New Roman"/>
          <w:sz w:val="24"/>
          <w:szCs w:val="24"/>
          <w:shd w:val="clear" w:color="auto" w:fill="FFFFFF"/>
        </w:rPr>
        <w:t xml:space="preserve"> ensur</w:t>
      </w:r>
      <w:r w:rsidR="0063167C">
        <w:rPr>
          <w:rFonts w:ascii="Times New Roman" w:hAnsi="Times New Roman" w:cs="Times New Roman"/>
          <w:sz w:val="24"/>
          <w:szCs w:val="24"/>
          <w:shd w:val="clear" w:color="auto" w:fill="FFFFFF"/>
        </w:rPr>
        <w:t>ing that</w:t>
      </w:r>
      <w:r w:rsidRPr="00F536B3">
        <w:rPr>
          <w:rFonts w:ascii="Times New Roman" w:hAnsi="Times New Roman" w:cs="Times New Roman"/>
          <w:sz w:val="24"/>
          <w:szCs w:val="24"/>
          <w:shd w:val="clear" w:color="auto" w:fill="FFFFFF"/>
        </w:rPr>
        <w:t xml:space="preserve"> members </w:t>
      </w:r>
      <w:r w:rsidR="0063167C">
        <w:rPr>
          <w:rFonts w:ascii="Times New Roman" w:hAnsi="Times New Roman" w:cs="Times New Roman"/>
          <w:sz w:val="24"/>
          <w:szCs w:val="24"/>
          <w:shd w:val="clear" w:color="auto" w:fill="FFFFFF"/>
        </w:rPr>
        <w:t>have</w:t>
      </w:r>
      <w:r w:rsidRPr="00F536B3">
        <w:rPr>
          <w:rFonts w:ascii="Times New Roman" w:hAnsi="Times New Roman" w:cs="Times New Roman"/>
          <w:sz w:val="24"/>
          <w:szCs w:val="24"/>
          <w:shd w:val="clear" w:color="auto" w:fill="FFFFFF"/>
        </w:rPr>
        <w:t xml:space="preserve"> access to basic health care (Vaughn, 2010). I would certainly support this assertion with close relevance to the widening gap between the rich and poor and is implications to the healthcare sector. Buchanan poses the understanding that the existence of the principle of justice either fails to provide a firm background for the universal right decent minimum health care, or it encounters challenges in offering practical specification of the content of that rights. </w:t>
      </w:r>
      <w:r w:rsidRPr="00F536B3">
        <w:rPr>
          <w:rFonts w:ascii="Times New Roman" w:hAnsi="Times New Roman" w:cs="Times New Roman"/>
          <w:sz w:val="24"/>
          <w:szCs w:val="24"/>
          <w:shd w:val="clear" w:color="auto" w:fill="FFFFFF"/>
        </w:rPr>
        <w:lastRenderedPageBreak/>
        <w:t>There is a need to seek alternative strategies so as to allow people to meet the alleged universal rights in healthcare.</w:t>
      </w:r>
    </w:p>
    <w:p w:rsidR="004E6D87" w:rsidRPr="00F536B3" w:rsidRDefault="004E6D87" w:rsidP="00F536B3">
      <w:pPr>
        <w:spacing w:line="480" w:lineRule="auto"/>
        <w:jc w:val="center"/>
        <w:rPr>
          <w:rFonts w:ascii="Times New Roman" w:hAnsi="Times New Roman" w:cs="Times New Roman"/>
          <w:sz w:val="24"/>
          <w:szCs w:val="24"/>
        </w:rPr>
      </w:pPr>
      <w:r w:rsidRPr="00F536B3">
        <w:rPr>
          <w:rFonts w:ascii="Times New Roman" w:hAnsi="Times New Roman" w:cs="Times New Roman"/>
          <w:sz w:val="24"/>
          <w:szCs w:val="24"/>
        </w:rPr>
        <w:t>References</w:t>
      </w:r>
    </w:p>
    <w:p w:rsidR="004E6D87" w:rsidRPr="00F536B3" w:rsidRDefault="004E6D87" w:rsidP="00F536B3">
      <w:pPr>
        <w:spacing w:line="480" w:lineRule="auto"/>
        <w:ind w:left="720" w:hanging="720"/>
        <w:rPr>
          <w:rFonts w:ascii="Times New Roman" w:hAnsi="Times New Roman" w:cs="Times New Roman"/>
          <w:sz w:val="24"/>
          <w:szCs w:val="24"/>
        </w:rPr>
      </w:pPr>
      <w:r w:rsidRPr="00F536B3">
        <w:rPr>
          <w:rFonts w:ascii="Times New Roman" w:hAnsi="Times New Roman" w:cs="Times New Roman"/>
          <w:sz w:val="24"/>
          <w:szCs w:val="24"/>
          <w:shd w:val="clear" w:color="auto" w:fill="FFFFFF"/>
        </w:rPr>
        <w:t>Pogge, T. (2017). </w:t>
      </w:r>
      <w:r w:rsidRPr="00F536B3">
        <w:rPr>
          <w:rFonts w:ascii="Times New Roman" w:hAnsi="Times New Roman" w:cs="Times New Roman"/>
          <w:i/>
          <w:iCs/>
          <w:sz w:val="24"/>
          <w:szCs w:val="24"/>
          <w:shd w:val="clear" w:color="auto" w:fill="FFFFFF"/>
        </w:rPr>
        <w:t>Health Rights</w:t>
      </w:r>
      <w:r w:rsidRPr="00F536B3">
        <w:rPr>
          <w:rFonts w:ascii="Times New Roman" w:hAnsi="Times New Roman" w:cs="Times New Roman"/>
          <w:sz w:val="24"/>
          <w:szCs w:val="24"/>
          <w:shd w:val="clear" w:color="auto" w:fill="FFFFFF"/>
        </w:rPr>
        <w:t>. Routledge.</w:t>
      </w:r>
    </w:p>
    <w:p w:rsidR="004E6D87" w:rsidRPr="00F536B3" w:rsidRDefault="004E6D87" w:rsidP="00F536B3">
      <w:pPr>
        <w:spacing w:line="480" w:lineRule="auto"/>
        <w:ind w:left="720" w:hanging="720"/>
        <w:rPr>
          <w:rFonts w:ascii="Times New Roman" w:hAnsi="Times New Roman" w:cs="Times New Roman"/>
          <w:i/>
          <w:sz w:val="24"/>
          <w:szCs w:val="24"/>
          <w:shd w:val="clear" w:color="auto" w:fill="FFFFFF"/>
        </w:rPr>
      </w:pPr>
      <w:r w:rsidRPr="00F536B3">
        <w:rPr>
          <w:rFonts w:ascii="Times New Roman" w:hAnsi="Times New Roman" w:cs="Times New Roman"/>
          <w:sz w:val="24"/>
          <w:szCs w:val="24"/>
          <w:shd w:val="clear" w:color="auto" w:fill="FFFFFF"/>
        </w:rPr>
        <w:t>Vaughn, L. (2010). Bioethics: Principles, i</w:t>
      </w:r>
      <w:bookmarkStart w:id="0" w:name="_GoBack"/>
      <w:bookmarkEnd w:id="0"/>
      <w:r w:rsidRPr="00F536B3">
        <w:rPr>
          <w:rFonts w:ascii="Times New Roman" w:hAnsi="Times New Roman" w:cs="Times New Roman"/>
          <w:sz w:val="24"/>
          <w:szCs w:val="24"/>
          <w:shd w:val="clear" w:color="auto" w:fill="FFFFFF"/>
        </w:rPr>
        <w:t xml:space="preserve">ssues, and cases. </w:t>
      </w:r>
      <w:r w:rsidRPr="00F536B3">
        <w:rPr>
          <w:rFonts w:ascii="Times New Roman" w:hAnsi="Times New Roman" w:cs="Times New Roman"/>
          <w:i/>
          <w:sz w:val="24"/>
          <w:szCs w:val="24"/>
          <w:shd w:val="clear" w:color="auto" w:fill="FFFFFF"/>
        </w:rPr>
        <w:t>Philpapers.</w:t>
      </w:r>
    </w:p>
    <w:sectPr w:rsidR="004E6D87" w:rsidRPr="00F536B3">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A03F2" w:rsidRDefault="003A03F2" w:rsidP="00471932">
      <w:pPr>
        <w:spacing w:after="0" w:line="240" w:lineRule="auto"/>
      </w:pPr>
      <w:r>
        <w:separator/>
      </w:r>
    </w:p>
  </w:endnote>
  <w:endnote w:type="continuationSeparator" w:id="0">
    <w:p w:rsidR="003A03F2" w:rsidRDefault="003A03F2" w:rsidP="004719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A03F2" w:rsidRDefault="003A03F2" w:rsidP="00471932">
      <w:pPr>
        <w:spacing w:after="0" w:line="240" w:lineRule="auto"/>
      </w:pPr>
      <w:r>
        <w:separator/>
      </w:r>
    </w:p>
  </w:footnote>
  <w:footnote w:type="continuationSeparator" w:id="0">
    <w:p w:rsidR="003A03F2" w:rsidRDefault="003A03F2" w:rsidP="0047193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21417559"/>
      <w:docPartObj>
        <w:docPartGallery w:val="Page Numbers (Top of Page)"/>
        <w:docPartUnique/>
      </w:docPartObj>
    </w:sdtPr>
    <w:sdtEndPr>
      <w:rPr>
        <w:noProof/>
      </w:rPr>
    </w:sdtEndPr>
    <w:sdtContent>
      <w:p w:rsidR="00E41083" w:rsidRDefault="00E41083">
        <w:pPr>
          <w:pStyle w:val="Header"/>
          <w:jc w:val="right"/>
        </w:pPr>
        <w:r>
          <w:fldChar w:fldCharType="begin"/>
        </w:r>
        <w:r>
          <w:instrText xml:space="preserve"> PAGE   \* MERGEFORMAT </w:instrText>
        </w:r>
        <w:r>
          <w:fldChar w:fldCharType="separate"/>
        </w:r>
        <w:r w:rsidR="0077446F">
          <w:rPr>
            <w:noProof/>
          </w:rPr>
          <w:t>14</w:t>
        </w:r>
        <w:r>
          <w:rPr>
            <w:noProof/>
          </w:rPr>
          <w:fldChar w:fldCharType="end"/>
        </w:r>
      </w:p>
    </w:sdtContent>
  </w:sdt>
  <w:p w:rsidR="00E41083" w:rsidRDefault="00E4108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7D48"/>
    <w:rsid w:val="00020107"/>
    <w:rsid w:val="0002791B"/>
    <w:rsid w:val="00036431"/>
    <w:rsid w:val="0010071E"/>
    <w:rsid w:val="00146E94"/>
    <w:rsid w:val="00150DE6"/>
    <w:rsid w:val="001B5138"/>
    <w:rsid w:val="001C6250"/>
    <w:rsid w:val="001F3698"/>
    <w:rsid w:val="0020238D"/>
    <w:rsid w:val="00221AB5"/>
    <w:rsid w:val="002A79DC"/>
    <w:rsid w:val="00332829"/>
    <w:rsid w:val="003A03F2"/>
    <w:rsid w:val="004059EA"/>
    <w:rsid w:val="0043263B"/>
    <w:rsid w:val="00471932"/>
    <w:rsid w:val="00475034"/>
    <w:rsid w:val="004B1CBB"/>
    <w:rsid w:val="004B6C81"/>
    <w:rsid w:val="004D7BB2"/>
    <w:rsid w:val="004E6D87"/>
    <w:rsid w:val="004F7E3C"/>
    <w:rsid w:val="0053265D"/>
    <w:rsid w:val="00573590"/>
    <w:rsid w:val="00592082"/>
    <w:rsid w:val="005A1FB0"/>
    <w:rsid w:val="005D4A5B"/>
    <w:rsid w:val="005E2F44"/>
    <w:rsid w:val="0060639C"/>
    <w:rsid w:val="0063167C"/>
    <w:rsid w:val="0063467C"/>
    <w:rsid w:val="0065236C"/>
    <w:rsid w:val="00656CA0"/>
    <w:rsid w:val="006949AC"/>
    <w:rsid w:val="006B2861"/>
    <w:rsid w:val="00724F89"/>
    <w:rsid w:val="00735FB7"/>
    <w:rsid w:val="00744060"/>
    <w:rsid w:val="007562D5"/>
    <w:rsid w:val="0077446F"/>
    <w:rsid w:val="00786BCE"/>
    <w:rsid w:val="00794A6A"/>
    <w:rsid w:val="00796AF3"/>
    <w:rsid w:val="007F5B20"/>
    <w:rsid w:val="00801D7D"/>
    <w:rsid w:val="00835E56"/>
    <w:rsid w:val="0086778C"/>
    <w:rsid w:val="008744FD"/>
    <w:rsid w:val="008769A3"/>
    <w:rsid w:val="008A30B3"/>
    <w:rsid w:val="008F288D"/>
    <w:rsid w:val="00960E1F"/>
    <w:rsid w:val="009A3FE0"/>
    <w:rsid w:val="009A778D"/>
    <w:rsid w:val="009D474A"/>
    <w:rsid w:val="00A17569"/>
    <w:rsid w:val="00A93DB2"/>
    <w:rsid w:val="00AE2F4B"/>
    <w:rsid w:val="00B44EC6"/>
    <w:rsid w:val="00B676BB"/>
    <w:rsid w:val="00B76819"/>
    <w:rsid w:val="00B92BF1"/>
    <w:rsid w:val="00BA20EE"/>
    <w:rsid w:val="00BE74BD"/>
    <w:rsid w:val="00C12481"/>
    <w:rsid w:val="00C16D14"/>
    <w:rsid w:val="00C41A9E"/>
    <w:rsid w:val="00CC7C7E"/>
    <w:rsid w:val="00DB7D48"/>
    <w:rsid w:val="00DF1B68"/>
    <w:rsid w:val="00DF48ED"/>
    <w:rsid w:val="00E02311"/>
    <w:rsid w:val="00E02D41"/>
    <w:rsid w:val="00E41083"/>
    <w:rsid w:val="00E828FC"/>
    <w:rsid w:val="00EB15DE"/>
    <w:rsid w:val="00EB5790"/>
    <w:rsid w:val="00ED09A0"/>
    <w:rsid w:val="00F27D27"/>
    <w:rsid w:val="00F536B3"/>
    <w:rsid w:val="00F82B26"/>
    <w:rsid w:val="00F84A21"/>
    <w:rsid w:val="00F9745D"/>
    <w:rsid w:val="00FD7E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1648269-AD5A-4A9F-BE1C-AE0C156A4D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B7D4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71932"/>
    <w:pPr>
      <w:tabs>
        <w:tab w:val="center" w:pos="4680"/>
        <w:tab w:val="right" w:pos="9360"/>
      </w:tabs>
      <w:spacing w:after="0" w:line="240" w:lineRule="auto"/>
    </w:pPr>
  </w:style>
  <w:style w:type="character" w:customStyle="1" w:styleId="HeaderChar">
    <w:name w:val="Header Char"/>
    <w:basedOn w:val="DefaultParagraphFont"/>
    <w:link w:val="Header"/>
    <w:uiPriority w:val="99"/>
    <w:rsid w:val="00471932"/>
  </w:style>
  <w:style w:type="paragraph" w:styleId="Footer">
    <w:name w:val="footer"/>
    <w:basedOn w:val="Normal"/>
    <w:link w:val="FooterChar"/>
    <w:uiPriority w:val="99"/>
    <w:unhideWhenUsed/>
    <w:rsid w:val="00471932"/>
    <w:pPr>
      <w:tabs>
        <w:tab w:val="center" w:pos="4680"/>
        <w:tab w:val="right" w:pos="9360"/>
      </w:tabs>
      <w:spacing w:after="0" w:line="240" w:lineRule="auto"/>
    </w:pPr>
  </w:style>
  <w:style w:type="character" w:customStyle="1" w:styleId="FooterChar">
    <w:name w:val="Footer Char"/>
    <w:basedOn w:val="DefaultParagraphFont"/>
    <w:link w:val="Footer"/>
    <w:uiPriority w:val="99"/>
    <w:rsid w:val="0047193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14</Pages>
  <Words>3251</Words>
  <Characters>18534</Characters>
  <Application>Microsoft Office Word</Application>
  <DocSecurity>0</DocSecurity>
  <Lines>154</Lines>
  <Paragraphs>43</Paragraphs>
  <ScaleCrop>false</ScaleCrop>
  <HeadingPairs>
    <vt:vector size="2" baseType="variant">
      <vt:variant>
        <vt:lpstr>Title</vt:lpstr>
      </vt:variant>
      <vt:variant>
        <vt:i4>1</vt:i4>
      </vt:variant>
    </vt:vector>
  </HeadingPairs>
  <TitlesOfParts>
    <vt:vector size="1" baseType="lpstr">
      <vt:lpstr/>
    </vt:vector>
  </TitlesOfParts>
  <Company>Ministry of Education</Company>
  <LinksUpToDate>false</LinksUpToDate>
  <CharactersWithSpaces>21742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2</cp:revision>
  <dcterms:created xsi:type="dcterms:W3CDTF">2020-06-08T01:38:00Z</dcterms:created>
  <dcterms:modified xsi:type="dcterms:W3CDTF">2020-06-08T01:38:00Z</dcterms:modified>
</cp:coreProperties>
</file>